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173E" w:rsidRPr="00C165EA" w:rsidRDefault="00E15984" w:rsidP="00C165EA">
      <w:pPr>
        <w:jc w:val="center"/>
        <w:rPr>
          <w:rStyle w:val="a3"/>
          <w:sz w:val="20"/>
          <w:szCs w:val="20"/>
        </w:rPr>
      </w:pPr>
      <w:r w:rsidRPr="00C165EA">
        <w:rPr>
          <w:b/>
          <w:sz w:val="20"/>
          <w:szCs w:val="20"/>
        </w:rPr>
        <w:t xml:space="preserve">Протокол об итогах </w:t>
      </w:r>
      <w:r w:rsidRPr="00C165EA">
        <w:rPr>
          <w:rStyle w:val="a3"/>
          <w:sz w:val="20"/>
          <w:szCs w:val="20"/>
        </w:rPr>
        <w:t>закупа №</w:t>
      </w:r>
      <w:r w:rsidR="00C165EA">
        <w:rPr>
          <w:rStyle w:val="a3"/>
          <w:sz w:val="20"/>
          <w:szCs w:val="20"/>
        </w:rPr>
        <w:t xml:space="preserve"> </w:t>
      </w:r>
      <w:r w:rsidR="000E0423">
        <w:rPr>
          <w:rStyle w:val="a3"/>
          <w:sz w:val="20"/>
          <w:szCs w:val="20"/>
        </w:rPr>
        <w:t>6</w:t>
      </w:r>
    </w:p>
    <w:p w:rsidR="00CE6764" w:rsidRPr="00C165EA" w:rsidRDefault="00CE6764" w:rsidP="00C165EA">
      <w:pPr>
        <w:jc w:val="center"/>
        <w:rPr>
          <w:rStyle w:val="a3"/>
          <w:sz w:val="20"/>
          <w:szCs w:val="20"/>
          <w:lang w:val="kk-KZ"/>
        </w:rPr>
      </w:pPr>
      <w:r w:rsidRPr="00C165EA">
        <w:rPr>
          <w:b/>
          <w:sz w:val="20"/>
          <w:szCs w:val="20"/>
        </w:rPr>
        <w:t>по закупу способом запроса ценовых предложений лекарственных средств и изделий медицинского назначения,</w:t>
      </w:r>
    </w:p>
    <w:p w:rsidR="00E15984" w:rsidRPr="00C165EA" w:rsidRDefault="00E15984" w:rsidP="00C165EA">
      <w:pPr>
        <w:jc w:val="center"/>
        <w:rPr>
          <w:rStyle w:val="a3"/>
          <w:bCs w:val="0"/>
          <w:sz w:val="20"/>
          <w:szCs w:val="20"/>
        </w:rPr>
      </w:pPr>
      <w:r w:rsidRPr="00C165EA">
        <w:rPr>
          <w:rStyle w:val="a3"/>
          <w:sz w:val="20"/>
          <w:szCs w:val="20"/>
        </w:rPr>
        <w:t xml:space="preserve">на основании Постановления Правительства РК от </w:t>
      </w:r>
      <w:r w:rsidR="00CE6764" w:rsidRPr="00C165EA">
        <w:rPr>
          <w:rStyle w:val="a3"/>
          <w:sz w:val="20"/>
          <w:szCs w:val="20"/>
        </w:rPr>
        <w:t>24</w:t>
      </w:r>
      <w:r w:rsidRPr="00C165EA">
        <w:rPr>
          <w:rStyle w:val="a3"/>
          <w:sz w:val="20"/>
          <w:szCs w:val="20"/>
        </w:rPr>
        <w:t xml:space="preserve"> </w:t>
      </w:r>
      <w:r w:rsidR="00CE6764" w:rsidRPr="00C165EA">
        <w:rPr>
          <w:rStyle w:val="a3"/>
          <w:sz w:val="20"/>
          <w:szCs w:val="20"/>
        </w:rPr>
        <w:t>мая</w:t>
      </w:r>
      <w:r w:rsidRPr="00C165EA">
        <w:rPr>
          <w:rStyle w:val="a3"/>
          <w:sz w:val="20"/>
          <w:szCs w:val="20"/>
        </w:rPr>
        <w:t xml:space="preserve"> 20</w:t>
      </w:r>
      <w:r w:rsidR="00CE6764" w:rsidRPr="00C165EA">
        <w:rPr>
          <w:rStyle w:val="a3"/>
          <w:sz w:val="20"/>
          <w:szCs w:val="20"/>
        </w:rPr>
        <w:t>22</w:t>
      </w:r>
      <w:r w:rsidRPr="00C165EA">
        <w:rPr>
          <w:rStyle w:val="a3"/>
          <w:sz w:val="20"/>
          <w:szCs w:val="20"/>
        </w:rPr>
        <w:t xml:space="preserve"> года №</w:t>
      </w:r>
      <w:r w:rsidR="009242B8" w:rsidRPr="00C165EA">
        <w:rPr>
          <w:rStyle w:val="a3"/>
          <w:sz w:val="20"/>
          <w:szCs w:val="20"/>
        </w:rPr>
        <w:t>375</w:t>
      </w:r>
    </w:p>
    <w:p w:rsidR="00E15984" w:rsidRPr="00C165EA" w:rsidRDefault="00E15984" w:rsidP="00C165EA">
      <w:pPr>
        <w:jc w:val="center"/>
        <w:rPr>
          <w:sz w:val="20"/>
          <w:szCs w:val="20"/>
        </w:rPr>
      </w:pPr>
    </w:p>
    <w:p w:rsidR="00E15984" w:rsidRPr="00C165EA" w:rsidRDefault="00E15984" w:rsidP="00C165EA">
      <w:pPr>
        <w:rPr>
          <w:b/>
          <w:sz w:val="20"/>
          <w:szCs w:val="20"/>
          <w:lang w:val="kk-KZ"/>
        </w:rPr>
      </w:pPr>
      <w:r w:rsidRPr="00C165EA">
        <w:rPr>
          <w:b/>
          <w:sz w:val="20"/>
          <w:szCs w:val="20"/>
        </w:rPr>
        <w:t>г.</w:t>
      </w:r>
      <w:r w:rsidR="006C0A65" w:rsidRPr="00C165EA">
        <w:rPr>
          <w:b/>
          <w:sz w:val="20"/>
          <w:szCs w:val="20"/>
        </w:rPr>
        <w:t xml:space="preserve"> </w:t>
      </w:r>
      <w:r w:rsidRPr="00C165EA">
        <w:rPr>
          <w:b/>
          <w:sz w:val="20"/>
          <w:szCs w:val="20"/>
        </w:rPr>
        <w:t xml:space="preserve">Семей                                                      </w:t>
      </w:r>
      <w:r w:rsidR="004C3CEF" w:rsidRPr="00C165EA">
        <w:rPr>
          <w:b/>
          <w:sz w:val="20"/>
          <w:szCs w:val="20"/>
        </w:rPr>
        <w:t xml:space="preserve">                                                                 </w:t>
      </w:r>
      <w:r w:rsidR="00CE6764" w:rsidRPr="00C165EA">
        <w:rPr>
          <w:b/>
          <w:sz w:val="20"/>
          <w:szCs w:val="20"/>
        </w:rPr>
        <w:tab/>
      </w:r>
      <w:r w:rsidR="00CE6764" w:rsidRPr="00C165EA">
        <w:rPr>
          <w:b/>
          <w:sz w:val="20"/>
          <w:szCs w:val="20"/>
        </w:rPr>
        <w:tab/>
      </w:r>
      <w:r w:rsidR="00CE6764" w:rsidRPr="00C165EA">
        <w:rPr>
          <w:b/>
          <w:sz w:val="20"/>
          <w:szCs w:val="20"/>
        </w:rPr>
        <w:tab/>
      </w:r>
      <w:r w:rsidR="00CE6764" w:rsidRPr="00C165EA">
        <w:rPr>
          <w:b/>
          <w:sz w:val="20"/>
          <w:szCs w:val="20"/>
        </w:rPr>
        <w:tab/>
      </w:r>
      <w:r w:rsidR="00CE6764" w:rsidRPr="00C165EA">
        <w:rPr>
          <w:b/>
          <w:sz w:val="20"/>
          <w:szCs w:val="20"/>
        </w:rPr>
        <w:tab/>
      </w:r>
      <w:r w:rsidR="00CE6764" w:rsidRPr="00C165EA">
        <w:rPr>
          <w:b/>
          <w:sz w:val="20"/>
          <w:szCs w:val="20"/>
        </w:rPr>
        <w:tab/>
      </w:r>
      <w:r w:rsidR="00CE6764" w:rsidRPr="00C165EA">
        <w:rPr>
          <w:b/>
          <w:sz w:val="20"/>
          <w:szCs w:val="20"/>
        </w:rPr>
        <w:tab/>
      </w:r>
      <w:r w:rsidR="000D7049" w:rsidRPr="00C165EA">
        <w:rPr>
          <w:b/>
          <w:sz w:val="20"/>
          <w:szCs w:val="20"/>
        </w:rPr>
        <w:tab/>
      </w:r>
      <w:r w:rsidR="000D7049" w:rsidRPr="00C165EA">
        <w:rPr>
          <w:b/>
          <w:sz w:val="20"/>
          <w:szCs w:val="20"/>
        </w:rPr>
        <w:tab/>
        <w:t xml:space="preserve">    </w:t>
      </w:r>
      <w:r w:rsidR="00441A60" w:rsidRPr="00C165EA">
        <w:rPr>
          <w:b/>
          <w:sz w:val="20"/>
          <w:szCs w:val="20"/>
        </w:rPr>
        <w:tab/>
      </w:r>
      <w:r w:rsidR="00070C34" w:rsidRPr="00C165EA">
        <w:rPr>
          <w:b/>
          <w:sz w:val="20"/>
          <w:szCs w:val="20"/>
        </w:rPr>
        <w:t xml:space="preserve">     </w:t>
      </w:r>
      <w:r w:rsidR="00590B1C">
        <w:rPr>
          <w:b/>
          <w:sz w:val="20"/>
          <w:szCs w:val="20"/>
        </w:rPr>
        <w:t>13</w:t>
      </w:r>
      <w:r w:rsidR="00514988" w:rsidRPr="00C165EA">
        <w:rPr>
          <w:b/>
          <w:sz w:val="20"/>
          <w:szCs w:val="20"/>
        </w:rPr>
        <w:t>.02.2023</w:t>
      </w:r>
      <w:r w:rsidR="004C3CEF" w:rsidRPr="00C165EA">
        <w:rPr>
          <w:b/>
          <w:sz w:val="20"/>
          <w:szCs w:val="20"/>
        </w:rPr>
        <w:t xml:space="preserve"> г. </w:t>
      </w:r>
      <w:r w:rsidRPr="00C165EA">
        <w:rPr>
          <w:b/>
          <w:sz w:val="20"/>
          <w:szCs w:val="20"/>
        </w:rPr>
        <w:t xml:space="preserve">                                                             </w:t>
      </w:r>
      <w:r w:rsidR="00533C55" w:rsidRPr="00C165EA">
        <w:rPr>
          <w:b/>
          <w:sz w:val="20"/>
          <w:szCs w:val="20"/>
        </w:rPr>
        <w:t xml:space="preserve">                                                                          </w:t>
      </w:r>
      <w:r w:rsidRPr="00C165EA">
        <w:rPr>
          <w:b/>
          <w:sz w:val="20"/>
          <w:szCs w:val="20"/>
        </w:rPr>
        <w:t xml:space="preserve"> </w:t>
      </w:r>
      <w:r w:rsidR="004C3CEF" w:rsidRPr="00C165EA">
        <w:rPr>
          <w:b/>
          <w:sz w:val="20"/>
          <w:szCs w:val="20"/>
        </w:rPr>
        <w:t xml:space="preserve"> </w:t>
      </w:r>
    </w:p>
    <w:p w:rsidR="00FA7630" w:rsidRPr="00C165EA" w:rsidRDefault="00FA7630" w:rsidP="00C165EA">
      <w:pPr>
        <w:rPr>
          <w:sz w:val="20"/>
          <w:szCs w:val="20"/>
        </w:rPr>
      </w:pPr>
    </w:p>
    <w:p w:rsidR="00CE6764" w:rsidRPr="00C165EA" w:rsidRDefault="00CE6764" w:rsidP="00C165EA">
      <w:pPr>
        <w:pStyle w:val="af3"/>
        <w:numPr>
          <w:ilvl w:val="0"/>
          <w:numId w:val="2"/>
        </w:numPr>
        <w:jc w:val="both"/>
        <w:rPr>
          <w:sz w:val="20"/>
          <w:szCs w:val="20"/>
        </w:rPr>
      </w:pPr>
      <w:r w:rsidRPr="00C165EA">
        <w:rPr>
          <w:sz w:val="20"/>
          <w:szCs w:val="20"/>
        </w:rPr>
        <w:t xml:space="preserve">Наименование и адрес заказчика или организатора закупа: </w:t>
      </w:r>
    </w:p>
    <w:p w:rsidR="00215462" w:rsidRPr="00C165EA" w:rsidRDefault="00215462" w:rsidP="00C165EA">
      <w:pPr>
        <w:ind w:firstLine="708"/>
        <w:jc w:val="both"/>
        <w:rPr>
          <w:sz w:val="20"/>
          <w:szCs w:val="20"/>
        </w:rPr>
      </w:pPr>
      <w:r w:rsidRPr="00C165EA">
        <w:rPr>
          <w:sz w:val="20"/>
          <w:szCs w:val="20"/>
        </w:rPr>
        <w:t>КГП на ПХВ "Городская больница № 1 города Семей" УЗ области Абай</w:t>
      </w:r>
    </w:p>
    <w:p w:rsidR="00CE6764" w:rsidRPr="00C165EA" w:rsidRDefault="00CE6764" w:rsidP="00C165EA">
      <w:pPr>
        <w:ind w:firstLine="708"/>
        <w:jc w:val="both"/>
        <w:rPr>
          <w:sz w:val="20"/>
          <w:szCs w:val="20"/>
        </w:rPr>
      </w:pPr>
      <w:r w:rsidRPr="00C165EA">
        <w:rPr>
          <w:sz w:val="20"/>
          <w:szCs w:val="20"/>
        </w:rPr>
        <w:t xml:space="preserve">071409, РК, ВКО, </w:t>
      </w:r>
      <w:r w:rsidR="00215462" w:rsidRPr="00C165EA">
        <w:rPr>
          <w:sz w:val="20"/>
          <w:szCs w:val="20"/>
        </w:rPr>
        <w:t>город Семей, Кабельный переулок, 1</w:t>
      </w:r>
    </w:p>
    <w:p w:rsidR="00E15984" w:rsidRPr="00C165EA" w:rsidRDefault="00E15984" w:rsidP="00C165EA">
      <w:pPr>
        <w:ind w:firstLine="708"/>
        <w:jc w:val="both"/>
        <w:rPr>
          <w:rStyle w:val="a3"/>
          <w:b w:val="0"/>
          <w:bCs w:val="0"/>
          <w:sz w:val="20"/>
          <w:szCs w:val="20"/>
        </w:rPr>
      </w:pPr>
      <w:r w:rsidRPr="00C165EA">
        <w:rPr>
          <w:sz w:val="20"/>
          <w:szCs w:val="20"/>
        </w:rPr>
        <w:t>2. Закуп изделий медицинского назначения и лекарственных средств</w:t>
      </w:r>
      <w:r w:rsidRPr="00C165EA">
        <w:rPr>
          <w:rStyle w:val="a3"/>
          <w:sz w:val="20"/>
          <w:szCs w:val="20"/>
        </w:rPr>
        <w:t xml:space="preserve"> </w:t>
      </w:r>
      <w:r w:rsidRPr="00C165EA">
        <w:rPr>
          <w:rStyle w:val="a3"/>
          <w:b w:val="0"/>
          <w:sz w:val="20"/>
          <w:szCs w:val="20"/>
        </w:rPr>
        <w:t>по оказанию</w:t>
      </w:r>
      <w:r w:rsidRPr="00C165EA">
        <w:rPr>
          <w:rStyle w:val="a3"/>
          <w:sz w:val="20"/>
          <w:szCs w:val="20"/>
        </w:rPr>
        <w:t xml:space="preserve"> </w:t>
      </w:r>
      <w:r w:rsidRPr="00C165EA">
        <w:rPr>
          <w:rStyle w:val="a3"/>
          <w:b w:val="0"/>
          <w:sz w:val="20"/>
          <w:szCs w:val="20"/>
        </w:rPr>
        <w:t xml:space="preserve">гарантированного объема бесплатной медицинской помощи. </w:t>
      </w:r>
    </w:p>
    <w:p w:rsidR="00E15984" w:rsidRPr="00C165EA" w:rsidRDefault="00E15984" w:rsidP="00C165EA">
      <w:pPr>
        <w:ind w:firstLine="708"/>
        <w:jc w:val="both"/>
        <w:rPr>
          <w:rStyle w:val="a3"/>
          <w:b w:val="0"/>
          <w:bCs w:val="0"/>
          <w:sz w:val="20"/>
          <w:szCs w:val="20"/>
        </w:rPr>
      </w:pPr>
      <w:r w:rsidRPr="00C165EA">
        <w:rPr>
          <w:rStyle w:val="a3"/>
          <w:b w:val="0"/>
          <w:sz w:val="20"/>
          <w:szCs w:val="20"/>
        </w:rPr>
        <w:t xml:space="preserve">3. </w:t>
      </w:r>
      <w:proofErr w:type="gramStart"/>
      <w:r w:rsidRPr="00C165EA">
        <w:rPr>
          <w:rStyle w:val="a3"/>
          <w:b w:val="0"/>
          <w:sz w:val="20"/>
          <w:szCs w:val="20"/>
        </w:rPr>
        <w:t xml:space="preserve">В качестве Организатора закупа утверждена комиссия по проведению </w:t>
      </w:r>
      <w:r w:rsidR="00BE3552" w:rsidRPr="00C165EA">
        <w:rPr>
          <w:rStyle w:val="a3"/>
          <w:b w:val="0"/>
          <w:sz w:val="20"/>
          <w:szCs w:val="20"/>
        </w:rPr>
        <w:t>закупа лекарственных средств, медицинских изделий и специализированных лечебных продуктов в рамках гарантированного объема бесплатной медицинской помощи и (или) в системе обязательного социального медицинского страхования, фармацевтических услуг по оказанию ГОБМП для</w:t>
      </w:r>
      <w:r w:rsidRPr="00C165EA">
        <w:rPr>
          <w:rStyle w:val="a3"/>
          <w:b w:val="0"/>
          <w:sz w:val="20"/>
          <w:szCs w:val="20"/>
        </w:rPr>
        <w:t xml:space="preserve"> </w:t>
      </w:r>
      <w:r w:rsidR="00215462" w:rsidRPr="00C165EA">
        <w:rPr>
          <w:sz w:val="20"/>
          <w:szCs w:val="20"/>
        </w:rPr>
        <w:t xml:space="preserve">КГП на ПХВ "Городская больница № 1 города Семей" УЗ области Абай </w:t>
      </w:r>
      <w:r w:rsidRPr="00C165EA">
        <w:rPr>
          <w:rStyle w:val="a3"/>
          <w:b w:val="0"/>
          <w:sz w:val="20"/>
          <w:szCs w:val="20"/>
        </w:rPr>
        <w:t>в следующем составе:</w:t>
      </w:r>
      <w:proofErr w:type="gramEnd"/>
    </w:p>
    <w:p w:rsidR="00E15984" w:rsidRPr="00C165EA" w:rsidRDefault="00574779" w:rsidP="00C165EA">
      <w:pPr>
        <w:jc w:val="both"/>
        <w:rPr>
          <w:rStyle w:val="a3"/>
          <w:b w:val="0"/>
          <w:sz w:val="20"/>
          <w:szCs w:val="20"/>
          <w:lang w:val="kk-KZ"/>
        </w:rPr>
      </w:pPr>
      <w:r w:rsidRPr="00C165EA">
        <w:rPr>
          <w:rStyle w:val="a3"/>
          <w:b w:val="0"/>
          <w:sz w:val="20"/>
          <w:szCs w:val="20"/>
          <w:lang w:val="kk-KZ"/>
        </w:rPr>
        <w:t>1</w:t>
      </w:r>
      <w:r w:rsidR="00E15984" w:rsidRPr="00C165EA">
        <w:rPr>
          <w:rStyle w:val="a3"/>
          <w:b w:val="0"/>
          <w:sz w:val="20"/>
          <w:szCs w:val="20"/>
          <w:lang w:val="kk-KZ"/>
        </w:rPr>
        <w:t>) Оспанова Л.Х. – главная медсестра, член комиссии;</w:t>
      </w:r>
    </w:p>
    <w:p w:rsidR="00E15984" w:rsidRPr="00C165EA" w:rsidRDefault="00574779" w:rsidP="00C165EA">
      <w:pPr>
        <w:jc w:val="both"/>
        <w:rPr>
          <w:rStyle w:val="a3"/>
          <w:b w:val="0"/>
          <w:sz w:val="20"/>
          <w:szCs w:val="20"/>
          <w:lang w:val="kk-KZ"/>
        </w:rPr>
      </w:pPr>
      <w:r w:rsidRPr="00C165EA">
        <w:rPr>
          <w:rStyle w:val="a3"/>
          <w:b w:val="0"/>
          <w:sz w:val="20"/>
          <w:szCs w:val="20"/>
          <w:lang w:val="kk-KZ"/>
        </w:rPr>
        <w:t>2</w:t>
      </w:r>
      <w:r w:rsidR="00E15984" w:rsidRPr="00C165EA">
        <w:rPr>
          <w:rStyle w:val="a3"/>
          <w:b w:val="0"/>
          <w:sz w:val="20"/>
          <w:szCs w:val="20"/>
          <w:lang w:val="kk-KZ"/>
        </w:rPr>
        <w:t>) Мухатаева А.Ж. – фармацевт, член комиссии;</w:t>
      </w:r>
    </w:p>
    <w:p w:rsidR="00E15984" w:rsidRPr="00C165EA" w:rsidRDefault="00574779" w:rsidP="00C165EA">
      <w:pPr>
        <w:jc w:val="both"/>
        <w:rPr>
          <w:rStyle w:val="a3"/>
          <w:b w:val="0"/>
          <w:sz w:val="20"/>
          <w:szCs w:val="20"/>
          <w:lang w:val="kk-KZ"/>
        </w:rPr>
      </w:pPr>
      <w:r w:rsidRPr="00C165EA">
        <w:rPr>
          <w:rStyle w:val="a3"/>
          <w:b w:val="0"/>
          <w:sz w:val="20"/>
          <w:szCs w:val="20"/>
          <w:lang w:val="kk-KZ"/>
        </w:rPr>
        <w:t>3</w:t>
      </w:r>
      <w:r w:rsidR="00E15984" w:rsidRPr="00C165EA">
        <w:rPr>
          <w:rStyle w:val="a3"/>
          <w:b w:val="0"/>
          <w:sz w:val="20"/>
          <w:szCs w:val="20"/>
          <w:lang w:val="kk-KZ"/>
        </w:rPr>
        <w:t xml:space="preserve">) </w:t>
      </w:r>
      <w:r w:rsidR="003C5836" w:rsidRPr="00C165EA">
        <w:rPr>
          <w:rStyle w:val="a3"/>
          <w:b w:val="0"/>
          <w:sz w:val="20"/>
          <w:szCs w:val="20"/>
          <w:lang w:val="kk-KZ"/>
        </w:rPr>
        <w:t>Бексултанова Р.К</w:t>
      </w:r>
      <w:r w:rsidR="006410FD" w:rsidRPr="00C165EA">
        <w:rPr>
          <w:rStyle w:val="a3"/>
          <w:b w:val="0"/>
          <w:sz w:val="20"/>
          <w:szCs w:val="20"/>
          <w:lang w:val="kk-KZ"/>
        </w:rPr>
        <w:t>.–</w:t>
      </w:r>
      <w:r w:rsidR="003C5836" w:rsidRPr="00C165EA">
        <w:rPr>
          <w:rStyle w:val="a3"/>
          <w:b w:val="0"/>
          <w:sz w:val="20"/>
          <w:szCs w:val="20"/>
          <w:lang w:val="kk-KZ"/>
        </w:rPr>
        <w:t>фармацевт, член комиссии</w:t>
      </w:r>
      <w:r w:rsidR="006410FD" w:rsidRPr="00C165EA">
        <w:rPr>
          <w:rStyle w:val="a3"/>
          <w:b w:val="0"/>
          <w:sz w:val="20"/>
          <w:szCs w:val="20"/>
          <w:lang w:val="kk-KZ"/>
        </w:rPr>
        <w:t>.</w:t>
      </w:r>
    </w:p>
    <w:p w:rsidR="00E15984" w:rsidRPr="00C165EA" w:rsidRDefault="00E15984" w:rsidP="00C165EA">
      <w:pPr>
        <w:ind w:firstLine="708"/>
        <w:jc w:val="both"/>
        <w:rPr>
          <w:rStyle w:val="a3"/>
          <w:b w:val="0"/>
          <w:sz w:val="20"/>
          <w:szCs w:val="20"/>
        </w:rPr>
      </w:pPr>
      <w:r w:rsidRPr="00C165EA">
        <w:rPr>
          <w:rStyle w:val="a3"/>
          <w:b w:val="0"/>
          <w:sz w:val="20"/>
          <w:szCs w:val="20"/>
          <w:lang w:val="kk-KZ"/>
        </w:rPr>
        <w:t xml:space="preserve">4. </w:t>
      </w:r>
      <w:r w:rsidR="00E9501F" w:rsidRPr="00C165EA">
        <w:rPr>
          <w:rStyle w:val="a3"/>
          <w:b w:val="0"/>
          <w:sz w:val="20"/>
          <w:szCs w:val="20"/>
          <w:lang w:val="kk-KZ"/>
        </w:rPr>
        <w:t xml:space="preserve">Наименование закупаемых товаров: </w:t>
      </w:r>
      <w:r w:rsidR="00BE3552" w:rsidRPr="00C165EA">
        <w:rPr>
          <w:rStyle w:val="a3"/>
          <w:b w:val="0"/>
          <w:sz w:val="20"/>
          <w:szCs w:val="20"/>
          <w:lang w:val="kk-KZ"/>
        </w:rPr>
        <w:t>лекарственные средства, медицинские изделия и специализированные лечебные продукты в рамках ГОБМП на 202</w:t>
      </w:r>
      <w:r w:rsidR="0010546D" w:rsidRPr="00C165EA">
        <w:rPr>
          <w:rStyle w:val="a3"/>
          <w:b w:val="0"/>
          <w:sz w:val="20"/>
          <w:szCs w:val="20"/>
          <w:lang w:val="kk-KZ"/>
        </w:rPr>
        <w:t>2</w:t>
      </w:r>
      <w:r w:rsidR="00BE3552" w:rsidRPr="00C165EA">
        <w:rPr>
          <w:rStyle w:val="a3"/>
          <w:b w:val="0"/>
          <w:sz w:val="20"/>
          <w:szCs w:val="20"/>
          <w:lang w:val="kk-KZ"/>
        </w:rPr>
        <w:t xml:space="preserve"> год</w:t>
      </w:r>
      <w:r w:rsidRPr="00C165EA">
        <w:rPr>
          <w:rStyle w:val="a3"/>
          <w:b w:val="0"/>
          <w:sz w:val="20"/>
          <w:szCs w:val="20"/>
        </w:rPr>
        <w:t>. Период поставки</w:t>
      </w:r>
      <w:proofErr w:type="gramStart"/>
      <w:r w:rsidR="007D31A3" w:rsidRPr="00C165EA">
        <w:rPr>
          <w:rStyle w:val="a3"/>
          <w:b w:val="0"/>
          <w:sz w:val="20"/>
          <w:szCs w:val="20"/>
        </w:rPr>
        <w:t xml:space="preserve"> </w:t>
      </w:r>
      <w:r w:rsidR="00CE6764" w:rsidRPr="00C165EA">
        <w:rPr>
          <w:rStyle w:val="a3"/>
          <w:b w:val="0"/>
          <w:sz w:val="20"/>
          <w:szCs w:val="20"/>
        </w:rPr>
        <w:t>П</w:t>
      </w:r>
      <w:proofErr w:type="gramEnd"/>
      <w:r w:rsidR="00CE6764" w:rsidRPr="00C165EA">
        <w:rPr>
          <w:rStyle w:val="a3"/>
          <w:b w:val="0"/>
          <w:sz w:val="20"/>
          <w:szCs w:val="20"/>
        </w:rPr>
        <w:t>о заявке заказчика, в течение 10 (десяти) календарных дней с момента получения заявки.</w:t>
      </w:r>
    </w:p>
    <w:p w:rsidR="008C52BA" w:rsidRDefault="008C52BA" w:rsidP="00C165EA">
      <w:pPr>
        <w:ind w:firstLine="708"/>
        <w:jc w:val="both"/>
        <w:rPr>
          <w:rStyle w:val="a3"/>
          <w:sz w:val="20"/>
          <w:szCs w:val="20"/>
        </w:rPr>
      </w:pPr>
      <w:r w:rsidRPr="00C165EA">
        <w:rPr>
          <w:rStyle w:val="a3"/>
          <w:sz w:val="20"/>
          <w:szCs w:val="20"/>
        </w:rPr>
        <w:t>Краткое описание и цена закупаемых лекарственных средств и (или) медицинских изделий, их торговое наименование, фармацевтических услуг:</w:t>
      </w:r>
    </w:p>
    <w:p w:rsidR="00590B1C" w:rsidRDefault="00590B1C" w:rsidP="00C165EA">
      <w:pPr>
        <w:ind w:firstLine="708"/>
        <w:jc w:val="both"/>
        <w:rPr>
          <w:rStyle w:val="a3"/>
          <w:sz w:val="20"/>
          <w:szCs w:val="20"/>
        </w:rPr>
      </w:pPr>
    </w:p>
    <w:tbl>
      <w:tblPr>
        <w:tblW w:w="154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611"/>
        <w:gridCol w:w="1134"/>
        <w:gridCol w:w="850"/>
        <w:gridCol w:w="1560"/>
        <w:gridCol w:w="1559"/>
      </w:tblGrid>
      <w:tr w:rsidR="000E0423" w:rsidRPr="006B7789" w:rsidTr="000E0423">
        <w:tc>
          <w:tcPr>
            <w:tcW w:w="709" w:type="dxa"/>
            <w:shd w:val="clear" w:color="auto" w:fill="auto"/>
            <w:vAlign w:val="center"/>
          </w:tcPr>
          <w:p w:rsidR="000E0423" w:rsidRPr="006B7789" w:rsidRDefault="000E0423" w:rsidP="00186424">
            <w:pPr>
              <w:ind w:left="-332" w:firstLine="5"/>
              <w:jc w:val="center"/>
              <w:rPr>
                <w:b/>
                <w:sz w:val="20"/>
                <w:szCs w:val="20"/>
              </w:rPr>
            </w:pPr>
            <w:r w:rsidRPr="006B7789">
              <w:rPr>
                <w:b/>
                <w:sz w:val="20"/>
                <w:szCs w:val="20"/>
              </w:rPr>
              <w:t>№</w:t>
            </w:r>
          </w:p>
        </w:tc>
        <w:tc>
          <w:tcPr>
            <w:tcW w:w="9611" w:type="dxa"/>
            <w:shd w:val="clear" w:color="auto" w:fill="auto"/>
            <w:vAlign w:val="center"/>
          </w:tcPr>
          <w:p w:rsidR="000E0423" w:rsidRPr="006B7789" w:rsidRDefault="000E0423" w:rsidP="00186424">
            <w:pPr>
              <w:jc w:val="center"/>
              <w:rPr>
                <w:b/>
                <w:bCs/>
                <w:sz w:val="20"/>
                <w:szCs w:val="20"/>
              </w:rPr>
            </w:pPr>
            <w:r w:rsidRPr="006B7789">
              <w:rPr>
                <w:b/>
                <w:bCs/>
                <w:sz w:val="20"/>
                <w:szCs w:val="20"/>
              </w:rPr>
              <w:t>Наименование</w:t>
            </w:r>
          </w:p>
          <w:p w:rsidR="000E0423" w:rsidRPr="006B7789" w:rsidRDefault="000E0423" w:rsidP="00186424">
            <w:pPr>
              <w:ind w:firstLine="252"/>
              <w:jc w:val="center"/>
              <w:rPr>
                <w:b/>
                <w:sz w:val="20"/>
                <w:szCs w:val="20"/>
              </w:rPr>
            </w:pPr>
            <w:r w:rsidRPr="006B7789">
              <w:rPr>
                <w:b/>
                <w:bCs/>
                <w:sz w:val="20"/>
                <w:szCs w:val="20"/>
              </w:rPr>
              <w:t>(Краткая характеристика)</w:t>
            </w:r>
          </w:p>
        </w:tc>
        <w:tc>
          <w:tcPr>
            <w:tcW w:w="1134" w:type="dxa"/>
            <w:shd w:val="clear" w:color="auto" w:fill="auto"/>
            <w:vAlign w:val="center"/>
          </w:tcPr>
          <w:p w:rsidR="000E0423" w:rsidRPr="006B7789" w:rsidRDefault="000E0423" w:rsidP="00186424">
            <w:pPr>
              <w:jc w:val="center"/>
              <w:rPr>
                <w:b/>
                <w:sz w:val="20"/>
                <w:szCs w:val="20"/>
              </w:rPr>
            </w:pPr>
            <w:r w:rsidRPr="006B7789">
              <w:rPr>
                <w:b/>
                <w:sz w:val="20"/>
                <w:szCs w:val="20"/>
              </w:rPr>
              <w:t>Ед-цы              изм-ия</w:t>
            </w:r>
          </w:p>
        </w:tc>
        <w:tc>
          <w:tcPr>
            <w:tcW w:w="850" w:type="dxa"/>
            <w:shd w:val="clear" w:color="auto" w:fill="auto"/>
            <w:vAlign w:val="center"/>
          </w:tcPr>
          <w:p w:rsidR="000E0423" w:rsidRPr="006B7789" w:rsidRDefault="000E0423" w:rsidP="00186424">
            <w:pPr>
              <w:jc w:val="center"/>
              <w:rPr>
                <w:b/>
                <w:sz w:val="20"/>
                <w:szCs w:val="20"/>
              </w:rPr>
            </w:pPr>
            <w:r w:rsidRPr="006B7789">
              <w:rPr>
                <w:b/>
                <w:sz w:val="20"/>
                <w:szCs w:val="20"/>
              </w:rPr>
              <w:t>Кол-во</w:t>
            </w:r>
          </w:p>
        </w:tc>
        <w:tc>
          <w:tcPr>
            <w:tcW w:w="1560" w:type="dxa"/>
            <w:shd w:val="clear" w:color="auto" w:fill="auto"/>
            <w:vAlign w:val="center"/>
          </w:tcPr>
          <w:p w:rsidR="000E0423" w:rsidRPr="006B7789" w:rsidRDefault="000E0423" w:rsidP="00186424">
            <w:pPr>
              <w:jc w:val="center"/>
              <w:rPr>
                <w:b/>
                <w:sz w:val="20"/>
                <w:szCs w:val="20"/>
              </w:rPr>
            </w:pPr>
            <w:r w:rsidRPr="006B7789">
              <w:rPr>
                <w:b/>
                <w:sz w:val="20"/>
                <w:szCs w:val="20"/>
              </w:rPr>
              <w:t>Цена в тенге</w:t>
            </w:r>
          </w:p>
        </w:tc>
        <w:tc>
          <w:tcPr>
            <w:tcW w:w="1559" w:type="dxa"/>
            <w:shd w:val="clear" w:color="auto" w:fill="auto"/>
            <w:vAlign w:val="center"/>
          </w:tcPr>
          <w:p w:rsidR="000E0423" w:rsidRPr="006B7789" w:rsidRDefault="000E0423" w:rsidP="00186424">
            <w:pPr>
              <w:jc w:val="center"/>
              <w:rPr>
                <w:b/>
                <w:sz w:val="20"/>
                <w:szCs w:val="20"/>
              </w:rPr>
            </w:pPr>
            <w:r w:rsidRPr="006B7789">
              <w:rPr>
                <w:b/>
                <w:sz w:val="20"/>
                <w:szCs w:val="20"/>
              </w:rPr>
              <w:t>Сумма в тенге</w:t>
            </w:r>
          </w:p>
        </w:tc>
      </w:tr>
      <w:tr w:rsidR="000E0423" w:rsidRPr="006B7789" w:rsidTr="000E0423">
        <w:tc>
          <w:tcPr>
            <w:tcW w:w="709" w:type="dxa"/>
            <w:shd w:val="clear" w:color="auto" w:fill="auto"/>
            <w:vAlign w:val="center"/>
          </w:tcPr>
          <w:p w:rsidR="000E0423" w:rsidRPr="006B7789" w:rsidRDefault="000E0423" w:rsidP="00186424">
            <w:pPr>
              <w:jc w:val="center"/>
              <w:rPr>
                <w:sz w:val="20"/>
                <w:szCs w:val="20"/>
              </w:rPr>
            </w:pPr>
            <w:r w:rsidRPr="006B7789">
              <w:rPr>
                <w:sz w:val="20"/>
                <w:szCs w:val="20"/>
              </w:rPr>
              <w:t>1</w:t>
            </w:r>
          </w:p>
        </w:tc>
        <w:tc>
          <w:tcPr>
            <w:tcW w:w="9611" w:type="dxa"/>
            <w:shd w:val="clear" w:color="auto" w:fill="auto"/>
          </w:tcPr>
          <w:p w:rsidR="000E0423" w:rsidRPr="006B7789" w:rsidRDefault="000E0423" w:rsidP="00186424">
            <w:pPr>
              <w:rPr>
                <w:sz w:val="20"/>
                <w:szCs w:val="20"/>
              </w:rPr>
            </w:pPr>
            <w:r w:rsidRPr="006B7789">
              <w:rPr>
                <w:sz w:val="20"/>
                <w:szCs w:val="20"/>
              </w:rPr>
              <w:t>Изотонический разбавитель.</w:t>
            </w:r>
          </w:p>
          <w:p w:rsidR="000E0423" w:rsidRPr="006B7789" w:rsidRDefault="000E0423" w:rsidP="00186424">
            <w:pPr>
              <w:rPr>
                <w:sz w:val="20"/>
                <w:szCs w:val="20"/>
              </w:rPr>
            </w:pPr>
          </w:p>
          <w:p w:rsidR="000E0423" w:rsidRPr="006B7789" w:rsidRDefault="000E0423" w:rsidP="00186424">
            <w:pPr>
              <w:rPr>
                <w:sz w:val="20"/>
                <w:szCs w:val="20"/>
              </w:rPr>
            </w:pPr>
            <w:r w:rsidRPr="006B7789">
              <w:rPr>
                <w:b/>
                <w:sz w:val="20"/>
                <w:szCs w:val="20"/>
              </w:rPr>
              <w:t xml:space="preserve">Диагностические реагенты для автоматического гематологического анализатора ВС-5000 закрытого типа </w:t>
            </w:r>
            <w:r w:rsidRPr="006B7789">
              <w:rPr>
                <w:sz w:val="20"/>
                <w:szCs w:val="20"/>
              </w:rPr>
              <w:t>Специальный 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гематологический системы.</w:t>
            </w:r>
            <w:proofErr w:type="gramStart"/>
            <w:r w:rsidRPr="006B7789">
              <w:rPr>
                <w:sz w:val="20"/>
                <w:szCs w:val="20"/>
              </w:rPr>
              <w:t xml:space="preserve"> .</w:t>
            </w:r>
            <w:proofErr w:type="gramEnd"/>
            <w:r w:rsidRPr="006B7789">
              <w:rPr>
                <w:sz w:val="20"/>
                <w:szCs w:val="20"/>
              </w:rPr>
              <w:t>Объем упаковки не менее 20 литров.  Правильность работы реагента и точность анализа с его использованием, должна проверяться  контрольным материалом совместимым с данным реагентом.</w:t>
            </w:r>
          </w:p>
        </w:tc>
        <w:tc>
          <w:tcPr>
            <w:tcW w:w="1134" w:type="dxa"/>
            <w:shd w:val="clear" w:color="auto" w:fill="auto"/>
            <w:vAlign w:val="center"/>
          </w:tcPr>
          <w:p w:rsidR="000E0423" w:rsidRPr="006B7789" w:rsidRDefault="000E0423" w:rsidP="00186424">
            <w:pPr>
              <w:jc w:val="center"/>
              <w:rPr>
                <w:sz w:val="20"/>
                <w:szCs w:val="20"/>
              </w:rPr>
            </w:pPr>
            <w:r w:rsidRPr="006B7789">
              <w:rPr>
                <w:sz w:val="20"/>
                <w:szCs w:val="20"/>
              </w:rPr>
              <w:t>канистра</w:t>
            </w:r>
          </w:p>
        </w:tc>
        <w:tc>
          <w:tcPr>
            <w:tcW w:w="850" w:type="dxa"/>
            <w:shd w:val="clear" w:color="auto" w:fill="auto"/>
            <w:vAlign w:val="center"/>
          </w:tcPr>
          <w:p w:rsidR="000E0423" w:rsidRPr="006B7789" w:rsidRDefault="000E0423" w:rsidP="00186424">
            <w:pPr>
              <w:jc w:val="center"/>
              <w:rPr>
                <w:sz w:val="20"/>
                <w:szCs w:val="20"/>
              </w:rPr>
            </w:pPr>
            <w:r w:rsidRPr="006B7789">
              <w:rPr>
                <w:bCs/>
                <w:sz w:val="20"/>
                <w:szCs w:val="20"/>
                <w:lang w:val="kk-KZ"/>
              </w:rPr>
              <w:t>15</w:t>
            </w:r>
          </w:p>
        </w:tc>
        <w:tc>
          <w:tcPr>
            <w:tcW w:w="1560" w:type="dxa"/>
            <w:shd w:val="clear" w:color="auto" w:fill="auto"/>
            <w:vAlign w:val="center"/>
          </w:tcPr>
          <w:p w:rsidR="000E0423" w:rsidRPr="006B7789" w:rsidRDefault="000E0423" w:rsidP="00186424">
            <w:pPr>
              <w:jc w:val="center"/>
              <w:rPr>
                <w:sz w:val="20"/>
                <w:szCs w:val="20"/>
              </w:rPr>
            </w:pPr>
            <w:r w:rsidRPr="006B7789">
              <w:rPr>
                <w:color w:val="000000"/>
                <w:sz w:val="20"/>
                <w:szCs w:val="20"/>
              </w:rPr>
              <w:t>74 250</w:t>
            </w:r>
          </w:p>
        </w:tc>
        <w:tc>
          <w:tcPr>
            <w:tcW w:w="1559" w:type="dxa"/>
            <w:shd w:val="clear" w:color="auto" w:fill="auto"/>
            <w:vAlign w:val="center"/>
          </w:tcPr>
          <w:p w:rsidR="000E0423" w:rsidRPr="006B7789" w:rsidRDefault="000E0423" w:rsidP="00186424">
            <w:pPr>
              <w:jc w:val="center"/>
              <w:rPr>
                <w:sz w:val="20"/>
                <w:szCs w:val="20"/>
              </w:rPr>
            </w:pPr>
            <w:r w:rsidRPr="006B7789">
              <w:rPr>
                <w:color w:val="000000"/>
                <w:sz w:val="20"/>
                <w:szCs w:val="20"/>
              </w:rPr>
              <w:t>1 113 750</w:t>
            </w:r>
          </w:p>
        </w:tc>
      </w:tr>
      <w:tr w:rsidR="000E0423" w:rsidRPr="006B7789" w:rsidTr="000E0423">
        <w:tc>
          <w:tcPr>
            <w:tcW w:w="709" w:type="dxa"/>
            <w:shd w:val="clear" w:color="auto" w:fill="auto"/>
            <w:vAlign w:val="center"/>
          </w:tcPr>
          <w:p w:rsidR="000E0423" w:rsidRPr="006B7789" w:rsidRDefault="000E0423" w:rsidP="00186424">
            <w:pPr>
              <w:jc w:val="center"/>
              <w:rPr>
                <w:sz w:val="20"/>
                <w:szCs w:val="20"/>
              </w:rPr>
            </w:pPr>
            <w:r w:rsidRPr="006B7789">
              <w:rPr>
                <w:sz w:val="20"/>
                <w:szCs w:val="20"/>
              </w:rPr>
              <w:t>2</w:t>
            </w:r>
          </w:p>
        </w:tc>
        <w:tc>
          <w:tcPr>
            <w:tcW w:w="9611" w:type="dxa"/>
            <w:shd w:val="clear" w:color="auto" w:fill="auto"/>
          </w:tcPr>
          <w:p w:rsidR="000E0423" w:rsidRPr="006B7789" w:rsidRDefault="000E0423" w:rsidP="00186424">
            <w:pPr>
              <w:rPr>
                <w:sz w:val="20"/>
                <w:szCs w:val="20"/>
              </w:rPr>
            </w:pPr>
            <w:r w:rsidRPr="006B7789">
              <w:rPr>
                <w:sz w:val="20"/>
                <w:szCs w:val="20"/>
              </w:rPr>
              <w:t>Лизирующий реагент.</w:t>
            </w:r>
          </w:p>
          <w:p w:rsidR="000E0423" w:rsidRPr="006B7789" w:rsidRDefault="000E0423" w:rsidP="00186424">
            <w:pPr>
              <w:rPr>
                <w:sz w:val="20"/>
                <w:szCs w:val="20"/>
              </w:rPr>
            </w:pPr>
          </w:p>
          <w:p w:rsidR="000E0423" w:rsidRPr="006B7789" w:rsidRDefault="000E0423" w:rsidP="00186424">
            <w:pPr>
              <w:rPr>
                <w:sz w:val="20"/>
                <w:szCs w:val="20"/>
              </w:rPr>
            </w:pPr>
            <w:proofErr w:type="gramStart"/>
            <w:r w:rsidRPr="006B7789">
              <w:rPr>
                <w:b/>
                <w:sz w:val="20"/>
                <w:szCs w:val="20"/>
              </w:rPr>
              <w:t xml:space="preserve">Диагностические реагенты для автоматического гематологического анализатора ВС-5000 закрытого типа </w:t>
            </w:r>
            <w:r w:rsidRPr="006B7789">
              <w:rPr>
                <w:sz w:val="20"/>
                <w:szCs w:val="20"/>
              </w:rPr>
              <w:t>Специальный жидкий реагент марки M-52DIFF, предназначенный для одновременного лизирования красных кровяных клеток, дифференцировки лейкоцитов по 5 субпопуляциям и химического окрашивания базофилов и эозинофилов.</w:t>
            </w:r>
            <w:proofErr w:type="gramEnd"/>
            <w:r w:rsidRPr="006B7789">
              <w:rPr>
                <w:sz w:val="20"/>
                <w:szCs w:val="20"/>
              </w:rPr>
              <w:t xml:space="preserve"> В составе не должны содержаться цианиды и азиды. </w:t>
            </w:r>
            <w:proofErr w:type="gramStart"/>
            <w:r w:rsidRPr="006B7789">
              <w:rPr>
                <w:sz w:val="20"/>
                <w:szCs w:val="20"/>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6B7789">
              <w:rPr>
                <w:sz w:val="20"/>
                <w:szCs w:val="20"/>
              </w:rPr>
              <w:t xml:space="preserve"> Объем флакона не менее 500мл. Правильность работы реагента и точность анализа с его использованием, должна проверяться  контрольным материалом совместимым с данным реагентом.</w:t>
            </w:r>
          </w:p>
        </w:tc>
        <w:tc>
          <w:tcPr>
            <w:tcW w:w="1134" w:type="dxa"/>
            <w:shd w:val="clear" w:color="auto" w:fill="auto"/>
            <w:vAlign w:val="center"/>
          </w:tcPr>
          <w:p w:rsidR="000E0423" w:rsidRPr="006B7789" w:rsidRDefault="000E0423" w:rsidP="00186424">
            <w:pPr>
              <w:jc w:val="center"/>
              <w:rPr>
                <w:sz w:val="20"/>
                <w:szCs w:val="20"/>
              </w:rPr>
            </w:pPr>
            <w:proofErr w:type="gramStart"/>
            <w:r w:rsidRPr="006B7789">
              <w:rPr>
                <w:sz w:val="20"/>
                <w:szCs w:val="20"/>
              </w:rPr>
              <w:t>ф</w:t>
            </w:r>
            <w:proofErr w:type="gramEnd"/>
            <w:r w:rsidRPr="006B7789">
              <w:rPr>
                <w:sz w:val="20"/>
                <w:szCs w:val="20"/>
              </w:rPr>
              <w:t>лакон</w:t>
            </w:r>
          </w:p>
        </w:tc>
        <w:tc>
          <w:tcPr>
            <w:tcW w:w="850" w:type="dxa"/>
            <w:shd w:val="clear" w:color="auto" w:fill="auto"/>
            <w:vAlign w:val="center"/>
          </w:tcPr>
          <w:p w:rsidR="000E0423" w:rsidRPr="006B7789" w:rsidRDefault="000E0423" w:rsidP="00186424">
            <w:pPr>
              <w:jc w:val="center"/>
              <w:rPr>
                <w:sz w:val="20"/>
                <w:szCs w:val="20"/>
              </w:rPr>
            </w:pPr>
            <w:r w:rsidRPr="006B7789">
              <w:rPr>
                <w:bCs/>
                <w:sz w:val="20"/>
                <w:szCs w:val="20"/>
                <w:lang w:val="kk-KZ"/>
              </w:rPr>
              <w:t>25</w:t>
            </w:r>
          </w:p>
        </w:tc>
        <w:tc>
          <w:tcPr>
            <w:tcW w:w="1560" w:type="dxa"/>
            <w:shd w:val="clear" w:color="auto" w:fill="auto"/>
            <w:vAlign w:val="center"/>
          </w:tcPr>
          <w:p w:rsidR="000E0423" w:rsidRPr="006B7789" w:rsidRDefault="000E0423" w:rsidP="00186424">
            <w:pPr>
              <w:jc w:val="center"/>
              <w:rPr>
                <w:sz w:val="20"/>
                <w:szCs w:val="20"/>
              </w:rPr>
            </w:pPr>
            <w:r w:rsidRPr="006B7789">
              <w:rPr>
                <w:color w:val="000000"/>
                <w:sz w:val="20"/>
                <w:szCs w:val="20"/>
              </w:rPr>
              <w:t>45 500</w:t>
            </w:r>
          </w:p>
        </w:tc>
        <w:tc>
          <w:tcPr>
            <w:tcW w:w="1559" w:type="dxa"/>
            <w:shd w:val="clear" w:color="auto" w:fill="auto"/>
            <w:vAlign w:val="center"/>
          </w:tcPr>
          <w:p w:rsidR="000E0423" w:rsidRPr="006B7789" w:rsidRDefault="000E0423" w:rsidP="00186424">
            <w:pPr>
              <w:jc w:val="center"/>
              <w:rPr>
                <w:sz w:val="20"/>
                <w:szCs w:val="20"/>
              </w:rPr>
            </w:pPr>
            <w:r w:rsidRPr="006B7789">
              <w:rPr>
                <w:color w:val="000000"/>
                <w:sz w:val="20"/>
                <w:szCs w:val="20"/>
              </w:rPr>
              <w:t>1 137 500</w:t>
            </w:r>
          </w:p>
        </w:tc>
      </w:tr>
      <w:tr w:rsidR="000E0423" w:rsidRPr="006B7789" w:rsidTr="000E0423">
        <w:tc>
          <w:tcPr>
            <w:tcW w:w="709" w:type="dxa"/>
            <w:shd w:val="clear" w:color="auto" w:fill="auto"/>
            <w:vAlign w:val="center"/>
          </w:tcPr>
          <w:p w:rsidR="000E0423" w:rsidRPr="006B7789" w:rsidRDefault="000E0423" w:rsidP="00186424">
            <w:pPr>
              <w:jc w:val="center"/>
              <w:rPr>
                <w:sz w:val="20"/>
                <w:szCs w:val="20"/>
              </w:rPr>
            </w:pPr>
            <w:r w:rsidRPr="006B7789">
              <w:rPr>
                <w:sz w:val="20"/>
                <w:szCs w:val="20"/>
              </w:rPr>
              <w:t>3</w:t>
            </w:r>
          </w:p>
        </w:tc>
        <w:tc>
          <w:tcPr>
            <w:tcW w:w="9611" w:type="dxa"/>
            <w:shd w:val="clear" w:color="auto" w:fill="auto"/>
          </w:tcPr>
          <w:p w:rsidR="000E0423" w:rsidRPr="006B7789" w:rsidRDefault="000E0423" w:rsidP="00186424">
            <w:pPr>
              <w:rPr>
                <w:sz w:val="20"/>
                <w:szCs w:val="20"/>
              </w:rPr>
            </w:pPr>
            <w:r w:rsidRPr="006B7789">
              <w:rPr>
                <w:sz w:val="20"/>
                <w:szCs w:val="20"/>
              </w:rPr>
              <w:t>Лизирующий реагент.</w:t>
            </w:r>
          </w:p>
          <w:p w:rsidR="000E0423" w:rsidRPr="006B7789" w:rsidRDefault="000E0423" w:rsidP="00186424">
            <w:pPr>
              <w:rPr>
                <w:sz w:val="20"/>
                <w:szCs w:val="20"/>
              </w:rPr>
            </w:pPr>
          </w:p>
          <w:p w:rsidR="000E0423" w:rsidRPr="006B7789" w:rsidRDefault="000E0423" w:rsidP="00186424">
            <w:pPr>
              <w:rPr>
                <w:sz w:val="20"/>
                <w:szCs w:val="20"/>
              </w:rPr>
            </w:pPr>
            <w:r w:rsidRPr="006B7789">
              <w:rPr>
                <w:b/>
                <w:sz w:val="20"/>
                <w:szCs w:val="20"/>
              </w:rPr>
              <w:t xml:space="preserve">Диагностические реагенты для автоматического гематологического анализатора ВС-5000 закрытого типа </w:t>
            </w:r>
            <w:r w:rsidRPr="006B7789">
              <w:rPr>
                <w:sz w:val="20"/>
                <w:szCs w:val="20"/>
              </w:rPr>
              <w:t xml:space="preserve">Специальный жидкий реагент марки M-52LH, предназначенный для лизирования красных кровяных клеток и химического окрашивания гемоглобина. В составе не должны содержаться цианиды и азиды. </w:t>
            </w:r>
            <w:proofErr w:type="gramStart"/>
            <w:r w:rsidRPr="006B7789">
              <w:rPr>
                <w:sz w:val="20"/>
                <w:szCs w:val="20"/>
              </w:rPr>
              <w:lastRenderedPageBreak/>
              <w:t>Флакон должен быть маркирован специальным штриховым кодом совместимым со считывателем для закрытой гематологический системы.</w:t>
            </w:r>
            <w:proofErr w:type="gramEnd"/>
            <w:r w:rsidRPr="006B7789">
              <w:rPr>
                <w:sz w:val="20"/>
                <w:szCs w:val="20"/>
              </w:rPr>
              <w:t xml:space="preserve"> Объем флакона не менее 100мл. Правильность работы реагента и точность анализа с его использованием, должна проверяться  контрольным материалом совместимым с данным реагентом.</w:t>
            </w:r>
          </w:p>
        </w:tc>
        <w:tc>
          <w:tcPr>
            <w:tcW w:w="1134" w:type="dxa"/>
            <w:shd w:val="clear" w:color="auto" w:fill="auto"/>
            <w:vAlign w:val="center"/>
          </w:tcPr>
          <w:p w:rsidR="000E0423" w:rsidRPr="006B7789" w:rsidRDefault="000E0423" w:rsidP="00186424">
            <w:pPr>
              <w:jc w:val="center"/>
              <w:rPr>
                <w:sz w:val="20"/>
                <w:szCs w:val="20"/>
              </w:rPr>
            </w:pPr>
            <w:proofErr w:type="gramStart"/>
            <w:r w:rsidRPr="006B7789">
              <w:rPr>
                <w:sz w:val="20"/>
                <w:szCs w:val="20"/>
              </w:rPr>
              <w:lastRenderedPageBreak/>
              <w:t>ф</w:t>
            </w:r>
            <w:proofErr w:type="gramEnd"/>
            <w:r w:rsidRPr="006B7789">
              <w:rPr>
                <w:sz w:val="20"/>
                <w:szCs w:val="20"/>
              </w:rPr>
              <w:t>лакон</w:t>
            </w:r>
          </w:p>
        </w:tc>
        <w:tc>
          <w:tcPr>
            <w:tcW w:w="850" w:type="dxa"/>
            <w:shd w:val="clear" w:color="auto" w:fill="auto"/>
            <w:vAlign w:val="center"/>
          </w:tcPr>
          <w:p w:rsidR="000E0423" w:rsidRPr="006B7789" w:rsidRDefault="000E0423" w:rsidP="00186424">
            <w:pPr>
              <w:jc w:val="center"/>
              <w:rPr>
                <w:sz w:val="20"/>
                <w:szCs w:val="20"/>
              </w:rPr>
            </w:pPr>
            <w:r w:rsidRPr="006B7789">
              <w:rPr>
                <w:bCs/>
                <w:sz w:val="20"/>
                <w:szCs w:val="20"/>
                <w:lang w:val="kk-KZ"/>
              </w:rPr>
              <w:t>15</w:t>
            </w:r>
          </w:p>
        </w:tc>
        <w:tc>
          <w:tcPr>
            <w:tcW w:w="1560" w:type="dxa"/>
            <w:shd w:val="clear" w:color="auto" w:fill="auto"/>
            <w:vAlign w:val="center"/>
          </w:tcPr>
          <w:p w:rsidR="000E0423" w:rsidRPr="006B7789" w:rsidRDefault="000E0423" w:rsidP="00186424">
            <w:pPr>
              <w:jc w:val="center"/>
              <w:rPr>
                <w:sz w:val="20"/>
                <w:szCs w:val="20"/>
              </w:rPr>
            </w:pPr>
            <w:r w:rsidRPr="006B7789">
              <w:rPr>
                <w:color w:val="000000"/>
                <w:sz w:val="20"/>
                <w:szCs w:val="20"/>
              </w:rPr>
              <w:t>28 750</w:t>
            </w:r>
          </w:p>
        </w:tc>
        <w:tc>
          <w:tcPr>
            <w:tcW w:w="1559" w:type="dxa"/>
            <w:shd w:val="clear" w:color="auto" w:fill="auto"/>
            <w:vAlign w:val="center"/>
          </w:tcPr>
          <w:p w:rsidR="000E0423" w:rsidRPr="006B7789" w:rsidRDefault="000E0423" w:rsidP="00186424">
            <w:pPr>
              <w:jc w:val="center"/>
              <w:rPr>
                <w:sz w:val="20"/>
                <w:szCs w:val="20"/>
              </w:rPr>
            </w:pPr>
            <w:r w:rsidRPr="006B7789">
              <w:rPr>
                <w:color w:val="000000"/>
                <w:sz w:val="20"/>
                <w:szCs w:val="20"/>
              </w:rPr>
              <w:t>431 250</w:t>
            </w:r>
          </w:p>
        </w:tc>
      </w:tr>
      <w:tr w:rsidR="000E0423" w:rsidRPr="006B7789" w:rsidTr="000E0423">
        <w:tc>
          <w:tcPr>
            <w:tcW w:w="709" w:type="dxa"/>
            <w:shd w:val="clear" w:color="auto" w:fill="auto"/>
            <w:vAlign w:val="center"/>
          </w:tcPr>
          <w:p w:rsidR="000E0423" w:rsidRPr="006B7789" w:rsidRDefault="000E0423" w:rsidP="00186424">
            <w:pPr>
              <w:jc w:val="center"/>
              <w:rPr>
                <w:sz w:val="20"/>
                <w:szCs w:val="20"/>
              </w:rPr>
            </w:pPr>
            <w:r w:rsidRPr="006B7789">
              <w:rPr>
                <w:sz w:val="20"/>
                <w:szCs w:val="20"/>
              </w:rPr>
              <w:lastRenderedPageBreak/>
              <w:t>4</w:t>
            </w:r>
          </w:p>
        </w:tc>
        <w:tc>
          <w:tcPr>
            <w:tcW w:w="9611" w:type="dxa"/>
            <w:shd w:val="clear" w:color="auto" w:fill="auto"/>
          </w:tcPr>
          <w:p w:rsidR="000E0423" w:rsidRPr="006B7789" w:rsidRDefault="000E0423" w:rsidP="00186424">
            <w:pPr>
              <w:rPr>
                <w:sz w:val="20"/>
                <w:szCs w:val="20"/>
              </w:rPr>
            </w:pPr>
            <w:r w:rsidRPr="006B7789">
              <w:rPr>
                <w:sz w:val="20"/>
                <w:szCs w:val="20"/>
              </w:rPr>
              <w:t>Чистящий реагент.</w:t>
            </w:r>
          </w:p>
          <w:p w:rsidR="000E0423" w:rsidRPr="006B7789" w:rsidRDefault="000E0423" w:rsidP="00186424">
            <w:pPr>
              <w:rPr>
                <w:sz w:val="20"/>
                <w:szCs w:val="20"/>
              </w:rPr>
            </w:pPr>
          </w:p>
          <w:p w:rsidR="000E0423" w:rsidRPr="006B7789" w:rsidRDefault="000E0423" w:rsidP="00186424">
            <w:pPr>
              <w:rPr>
                <w:sz w:val="20"/>
                <w:szCs w:val="20"/>
              </w:rPr>
            </w:pPr>
            <w:r w:rsidRPr="006B7789">
              <w:rPr>
                <w:b/>
                <w:sz w:val="20"/>
                <w:szCs w:val="20"/>
              </w:rPr>
              <w:t xml:space="preserve">Диагностические реагенты для автоматического гематологического анализатора ВС-5000 закрытого типа </w:t>
            </w:r>
            <w:r w:rsidRPr="006B7789">
              <w:rPr>
                <w:sz w:val="20"/>
                <w:szCs w:val="20"/>
              </w:rPr>
              <w:t>Универсальный чистящий реагент Probe Cleanser,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17мл. Данная фасовка предназначена для удобства и совместимости с длиной аспирационного зонда при проведении процедуры очистки анализатора. Правильность работы реагента и точность анализа с его использованием, должна проверяться  контрольным материалом совместимым с данным реагентом.</w:t>
            </w:r>
          </w:p>
        </w:tc>
        <w:tc>
          <w:tcPr>
            <w:tcW w:w="1134" w:type="dxa"/>
            <w:shd w:val="clear" w:color="auto" w:fill="auto"/>
            <w:vAlign w:val="center"/>
          </w:tcPr>
          <w:p w:rsidR="000E0423" w:rsidRPr="006B7789" w:rsidRDefault="000E0423" w:rsidP="00186424">
            <w:pPr>
              <w:jc w:val="center"/>
              <w:rPr>
                <w:sz w:val="20"/>
                <w:szCs w:val="20"/>
              </w:rPr>
            </w:pPr>
            <w:proofErr w:type="gramStart"/>
            <w:r w:rsidRPr="006B7789">
              <w:rPr>
                <w:sz w:val="20"/>
                <w:szCs w:val="20"/>
              </w:rPr>
              <w:t>ф</w:t>
            </w:r>
            <w:proofErr w:type="gramEnd"/>
            <w:r w:rsidRPr="006B7789">
              <w:rPr>
                <w:sz w:val="20"/>
                <w:szCs w:val="20"/>
              </w:rPr>
              <w:t>лакон</w:t>
            </w:r>
          </w:p>
        </w:tc>
        <w:tc>
          <w:tcPr>
            <w:tcW w:w="850" w:type="dxa"/>
            <w:shd w:val="clear" w:color="auto" w:fill="auto"/>
            <w:vAlign w:val="center"/>
          </w:tcPr>
          <w:p w:rsidR="000E0423" w:rsidRPr="006B7789" w:rsidRDefault="000E0423" w:rsidP="00186424">
            <w:pPr>
              <w:jc w:val="center"/>
              <w:rPr>
                <w:sz w:val="20"/>
                <w:szCs w:val="20"/>
              </w:rPr>
            </w:pPr>
            <w:r w:rsidRPr="006B7789">
              <w:rPr>
                <w:bCs/>
                <w:sz w:val="20"/>
                <w:szCs w:val="20"/>
                <w:lang w:val="kk-KZ"/>
              </w:rPr>
              <w:t>25</w:t>
            </w:r>
          </w:p>
        </w:tc>
        <w:tc>
          <w:tcPr>
            <w:tcW w:w="1560" w:type="dxa"/>
            <w:shd w:val="clear" w:color="auto" w:fill="auto"/>
            <w:vAlign w:val="center"/>
          </w:tcPr>
          <w:p w:rsidR="000E0423" w:rsidRPr="006B7789" w:rsidRDefault="000E0423" w:rsidP="00186424">
            <w:pPr>
              <w:jc w:val="center"/>
              <w:rPr>
                <w:sz w:val="20"/>
                <w:szCs w:val="20"/>
              </w:rPr>
            </w:pPr>
            <w:r w:rsidRPr="006B7789">
              <w:rPr>
                <w:color w:val="000000"/>
                <w:sz w:val="20"/>
                <w:szCs w:val="20"/>
              </w:rPr>
              <w:t>5 400</w:t>
            </w:r>
          </w:p>
        </w:tc>
        <w:tc>
          <w:tcPr>
            <w:tcW w:w="1559" w:type="dxa"/>
            <w:shd w:val="clear" w:color="auto" w:fill="auto"/>
            <w:vAlign w:val="center"/>
          </w:tcPr>
          <w:p w:rsidR="000E0423" w:rsidRPr="006B7789" w:rsidRDefault="000E0423" w:rsidP="00186424">
            <w:pPr>
              <w:jc w:val="center"/>
              <w:rPr>
                <w:sz w:val="20"/>
                <w:szCs w:val="20"/>
              </w:rPr>
            </w:pPr>
            <w:r w:rsidRPr="006B7789">
              <w:rPr>
                <w:color w:val="000000"/>
                <w:sz w:val="20"/>
                <w:szCs w:val="20"/>
              </w:rPr>
              <w:t>135 000</w:t>
            </w:r>
          </w:p>
        </w:tc>
      </w:tr>
      <w:tr w:rsidR="000E0423" w:rsidRPr="006B7789" w:rsidTr="000E0423">
        <w:tc>
          <w:tcPr>
            <w:tcW w:w="709" w:type="dxa"/>
            <w:shd w:val="clear" w:color="auto" w:fill="auto"/>
            <w:vAlign w:val="center"/>
          </w:tcPr>
          <w:p w:rsidR="000E0423" w:rsidRPr="006B7789" w:rsidRDefault="000E0423" w:rsidP="00186424">
            <w:pPr>
              <w:jc w:val="center"/>
              <w:rPr>
                <w:sz w:val="20"/>
                <w:szCs w:val="20"/>
              </w:rPr>
            </w:pPr>
            <w:r w:rsidRPr="006B7789">
              <w:rPr>
                <w:sz w:val="20"/>
                <w:szCs w:val="20"/>
              </w:rPr>
              <w:t>5</w:t>
            </w:r>
          </w:p>
        </w:tc>
        <w:tc>
          <w:tcPr>
            <w:tcW w:w="9611" w:type="dxa"/>
            <w:shd w:val="clear" w:color="auto" w:fill="auto"/>
          </w:tcPr>
          <w:p w:rsidR="000E0423" w:rsidRPr="006B7789" w:rsidRDefault="000E0423" w:rsidP="00186424">
            <w:pPr>
              <w:rPr>
                <w:sz w:val="20"/>
                <w:szCs w:val="20"/>
              </w:rPr>
            </w:pPr>
            <w:r w:rsidRPr="006B7789">
              <w:rPr>
                <w:sz w:val="20"/>
                <w:szCs w:val="20"/>
              </w:rPr>
              <w:t>Набор контрольных растворов.</w:t>
            </w:r>
          </w:p>
          <w:p w:rsidR="000E0423" w:rsidRPr="006B7789" w:rsidRDefault="000E0423" w:rsidP="00186424">
            <w:pPr>
              <w:rPr>
                <w:sz w:val="20"/>
                <w:szCs w:val="20"/>
              </w:rPr>
            </w:pPr>
          </w:p>
          <w:p w:rsidR="000E0423" w:rsidRPr="006B7789" w:rsidRDefault="000E0423" w:rsidP="00186424">
            <w:pPr>
              <w:rPr>
                <w:sz w:val="20"/>
                <w:szCs w:val="20"/>
              </w:rPr>
            </w:pPr>
            <w:r w:rsidRPr="006B7789">
              <w:rPr>
                <w:b/>
                <w:sz w:val="20"/>
                <w:szCs w:val="20"/>
              </w:rPr>
              <w:t xml:space="preserve">Диагностические реагенты для автоматического гематологического анализатора ВС-5000 закрытого типа </w:t>
            </w:r>
            <w:r w:rsidRPr="006B7789">
              <w:rPr>
                <w:sz w:val="20"/>
                <w:szCs w:val="20"/>
              </w:rPr>
              <w:t xml:space="preserve">Набор марки В55 предназначен для ежедневного проведения внутрилабораторного контроля точности измерений на </w:t>
            </w:r>
            <w:proofErr w:type="gramStart"/>
            <w:r w:rsidRPr="006B7789">
              <w:rPr>
                <w:sz w:val="20"/>
                <w:szCs w:val="20"/>
              </w:rPr>
              <w:t>приборах</w:t>
            </w:r>
            <w:proofErr w:type="gramEnd"/>
            <w:r w:rsidRPr="006B7789">
              <w:rPr>
                <w:sz w:val="20"/>
                <w:szCs w:val="20"/>
              </w:rPr>
              <w:t xml:space="preserve"> 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трехвершинной кривой распределения эритроцитов и тромбоцитов.  Наличие аттестованных референтных параметров соответствующих низким, нормальным и высоким </w:t>
            </w:r>
            <w:proofErr w:type="gramStart"/>
            <w:r w:rsidRPr="006B7789">
              <w:rPr>
                <w:sz w:val="20"/>
                <w:szCs w:val="20"/>
              </w:rPr>
              <w:t>показателям</w:t>
            </w:r>
            <w:proofErr w:type="gramEnd"/>
            <w:r w:rsidRPr="006B7789">
              <w:rPr>
                <w:sz w:val="20"/>
                <w:szCs w:val="2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референтных параметров в память прибора.</w:t>
            </w:r>
          </w:p>
        </w:tc>
        <w:tc>
          <w:tcPr>
            <w:tcW w:w="1134" w:type="dxa"/>
            <w:shd w:val="clear" w:color="auto" w:fill="auto"/>
            <w:vAlign w:val="center"/>
          </w:tcPr>
          <w:p w:rsidR="000E0423" w:rsidRPr="006B7789" w:rsidRDefault="000E0423" w:rsidP="00186424">
            <w:pPr>
              <w:jc w:val="center"/>
              <w:rPr>
                <w:sz w:val="20"/>
                <w:szCs w:val="20"/>
              </w:rPr>
            </w:pPr>
            <w:r w:rsidRPr="006B7789">
              <w:rPr>
                <w:sz w:val="20"/>
                <w:szCs w:val="20"/>
              </w:rPr>
              <w:t>набор</w:t>
            </w:r>
          </w:p>
        </w:tc>
        <w:tc>
          <w:tcPr>
            <w:tcW w:w="850" w:type="dxa"/>
            <w:shd w:val="clear" w:color="auto" w:fill="auto"/>
            <w:vAlign w:val="center"/>
          </w:tcPr>
          <w:p w:rsidR="000E0423" w:rsidRPr="006B7789" w:rsidRDefault="000E0423" w:rsidP="00186424">
            <w:pPr>
              <w:jc w:val="center"/>
              <w:rPr>
                <w:sz w:val="20"/>
                <w:szCs w:val="20"/>
              </w:rPr>
            </w:pPr>
            <w:r w:rsidRPr="006B7789">
              <w:rPr>
                <w:color w:val="000000"/>
                <w:sz w:val="20"/>
                <w:szCs w:val="20"/>
                <w:lang w:val="kk-KZ"/>
              </w:rPr>
              <w:t>6</w:t>
            </w:r>
          </w:p>
        </w:tc>
        <w:tc>
          <w:tcPr>
            <w:tcW w:w="1560" w:type="dxa"/>
            <w:shd w:val="clear" w:color="auto" w:fill="auto"/>
            <w:vAlign w:val="center"/>
          </w:tcPr>
          <w:p w:rsidR="000E0423" w:rsidRPr="006B7789" w:rsidRDefault="000E0423" w:rsidP="00186424">
            <w:pPr>
              <w:jc w:val="center"/>
              <w:rPr>
                <w:sz w:val="20"/>
                <w:szCs w:val="20"/>
              </w:rPr>
            </w:pPr>
            <w:r w:rsidRPr="006B7789">
              <w:rPr>
                <w:sz w:val="20"/>
                <w:szCs w:val="20"/>
              </w:rPr>
              <w:t>120 000</w:t>
            </w:r>
          </w:p>
        </w:tc>
        <w:tc>
          <w:tcPr>
            <w:tcW w:w="1559" w:type="dxa"/>
            <w:shd w:val="clear" w:color="auto" w:fill="auto"/>
            <w:vAlign w:val="center"/>
          </w:tcPr>
          <w:p w:rsidR="000E0423" w:rsidRPr="006B7789" w:rsidRDefault="000E0423" w:rsidP="00186424">
            <w:pPr>
              <w:jc w:val="center"/>
              <w:rPr>
                <w:sz w:val="20"/>
                <w:szCs w:val="20"/>
              </w:rPr>
            </w:pPr>
            <w:r w:rsidRPr="006B7789">
              <w:rPr>
                <w:color w:val="000000"/>
                <w:sz w:val="20"/>
                <w:szCs w:val="20"/>
              </w:rPr>
              <w:t>720 000</w:t>
            </w:r>
          </w:p>
        </w:tc>
      </w:tr>
    </w:tbl>
    <w:p w:rsidR="000E0423" w:rsidRDefault="000E0423" w:rsidP="00C165EA">
      <w:pPr>
        <w:ind w:firstLine="708"/>
        <w:jc w:val="both"/>
        <w:rPr>
          <w:rStyle w:val="a3"/>
          <w:b w:val="0"/>
          <w:sz w:val="20"/>
          <w:szCs w:val="20"/>
        </w:rPr>
      </w:pPr>
    </w:p>
    <w:p w:rsidR="00CE6764" w:rsidRPr="00C165EA" w:rsidRDefault="00E15984" w:rsidP="00C165EA">
      <w:pPr>
        <w:ind w:firstLine="708"/>
        <w:jc w:val="both"/>
        <w:rPr>
          <w:rStyle w:val="a3"/>
          <w:sz w:val="20"/>
          <w:szCs w:val="20"/>
        </w:rPr>
      </w:pPr>
      <w:r w:rsidRPr="00C165EA">
        <w:rPr>
          <w:rStyle w:val="a3"/>
          <w:b w:val="0"/>
          <w:sz w:val="20"/>
          <w:szCs w:val="20"/>
        </w:rPr>
        <w:t xml:space="preserve">5. </w:t>
      </w:r>
      <w:r w:rsidR="00A266FB" w:rsidRPr="00C165EA">
        <w:rPr>
          <w:rStyle w:val="a3"/>
          <w:sz w:val="20"/>
          <w:szCs w:val="20"/>
        </w:rPr>
        <w:t>Дата и время пре</w:t>
      </w:r>
      <w:r w:rsidR="00E50997" w:rsidRPr="00C165EA">
        <w:rPr>
          <w:rStyle w:val="a3"/>
          <w:sz w:val="20"/>
          <w:szCs w:val="20"/>
        </w:rPr>
        <w:t>дставления ценового предложения:</w:t>
      </w:r>
      <w:r w:rsidR="003B63C9" w:rsidRPr="00C165EA">
        <w:rPr>
          <w:rStyle w:val="a3"/>
          <w:sz w:val="20"/>
          <w:szCs w:val="20"/>
        </w:rPr>
        <w:t xml:space="preserve"> </w:t>
      </w:r>
    </w:p>
    <w:p w:rsidR="00590B1C" w:rsidRDefault="0034362F" w:rsidP="00C165EA">
      <w:pPr>
        <w:ind w:firstLine="708"/>
        <w:jc w:val="both"/>
        <w:rPr>
          <w:rStyle w:val="a3"/>
          <w:b w:val="0"/>
          <w:sz w:val="20"/>
          <w:szCs w:val="20"/>
        </w:rPr>
      </w:pPr>
      <w:r w:rsidRPr="00C165EA">
        <w:rPr>
          <w:rStyle w:val="a3"/>
          <w:b w:val="0"/>
          <w:sz w:val="20"/>
          <w:szCs w:val="20"/>
        </w:rPr>
        <w:t xml:space="preserve">- </w:t>
      </w:r>
      <w:r w:rsidR="00070C34" w:rsidRPr="00C165EA">
        <w:rPr>
          <w:rStyle w:val="a3"/>
          <w:b w:val="0"/>
          <w:sz w:val="20"/>
          <w:szCs w:val="20"/>
        </w:rPr>
        <w:t>ТОО</w:t>
      </w:r>
      <w:r w:rsidR="00FA2CBE" w:rsidRPr="00C165EA">
        <w:rPr>
          <w:rStyle w:val="a3"/>
          <w:b w:val="0"/>
          <w:sz w:val="20"/>
          <w:szCs w:val="20"/>
        </w:rPr>
        <w:t xml:space="preserve"> «</w:t>
      </w:r>
      <w:r w:rsidR="00590B1C">
        <w:rPr>
          <w:rStyle w:val="a3"/>
          <w:b w:val="0"/>
          <w:sz w:val="20"/>
          <w:szCs w:val="20"/>
        </w:rPr>
        <w:t>МедТехСервис</w:t>
      </w:r>
      <w:r w:rsidR="00FA2CBE" w:rsidRPr="00C165EA">
        <w:rPr>
          <w:rStyle w:val="a3"/>
          <w:b w:val="0"/>
          <w:sz w:val="20"/>
          <w:szCs w:val="20"/>
        </w:rPr>
        <w:t>»</w:t>
      </w:r>
      <w:r w:rsidR="000800D4" w:rsidRPr="00C165EA">
        <w:rPr>
          <w:rStyle w:val="a3"/>
          <w:b w:val="0"/>
          <w:sz w:val="20"/>
          <w:szCs w:val="20"/>
        </w:rPr>
        <w:t>, ВКО, г. Усть-Каменогорск, ул. Добролюбова, 39/2</w:t>
      </w:r>
      <w:r w:rsidR="000800D4" w:rsidRPr="00C165EA">
        <w:rPr>
          <w:rStyle w:val="a3"/>
          <w:b w:val="0"/>
          <w:sz w:val="20"/>
          <w:szCs w:val="20"/>
        </w:rPr>
        <w:tab/>
      </w:r>
      <w:r w:rsidR="000800D4" w:rsidRPr="00C165EA">
        <w:rPr>
          <w:rStyle w:val="a3"/>
          <w:b w:val="0"/>
          <w:sz w:val="20"/>
          <w:szCs w:val="20"/>
        </w:rPr>
        <w:tab/>
      </w:r>
      <w:r w:rsidR="000E0423" w:rsidRPr="000E0423">
        <w:rPr>
          <w:rStyle w:val="a3"/>
          <w:b w:val="0"/>
          <w:sz w:val="20"/>
          <w:szCs w:val="20"/>
        </w:rPr>
        <w:t>09.02</w:t>
      </w:r>
      <w:r w:rsidR="000800D4" w:rsidRPr="000E0423">
        <w:rPr>
          <w:rStyle w:val="a3"/>
          <w:b w:val="0"/>
          <w:sz w:val="20"/>
          <w:szCs w:val="20"/>
        </w:rPr>
        <w:t xml:space="preserve">.2023 г. в 15 ч. </w:t>
      </w:r>
      <w:r w:rsidR="000E0423" w:rsidRPr="000E0423">
        <w:rPr>
          <w:rStyle w:val="a3"/>
          <w:b w:val="0"/>
          <w:sz w:val="20"/>
          <w:szCs w:val="20"/>
        </w:rPr>
        <w:t>29</w:t>
      </w:r>
      <w:r w:rsidR="000E0423">
        <w:rPr>
          <w:rStyle w:val="a3"/>
          <w:b w:val="0"/>
          <w:sz w:val="20"/>
          <w:szCs w:val="20"/>
        </w:rPr>
        <w:t xml:space="preserve"> мин.</w:t>
      </w:r>
    </w:p>
    <w:p w:rsidR="000E0423" w:rsidRPr="00C165EA" w:rsidRDefault="000E0423" w:rsidP="00C165EA">
      <w:pPr>
        <w:ind w:firstLine="708"/>
        <w:jc w:val="both"/>
        <w:rPr>
          <w:rStyle w:val="a3"/>
          <w:b w:val="0"/>
          <w:sz w:val="20"/>
          <w:szCs w:val="20"/>
        </w:rPr>
      </w:pPr>
    </w:p>
    <w:tbl>
      <w:tblPr>
        <w:tblW w:w="158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59"/>
        <w:gridCol w:w="1134"/>
        <w:gridCol w:w="850"/>
        <w:gridCol w:w="1560"/>
        <w:gridCol w:w="1559"/>
        <w:gridCol w:w="2977"/>
      </w:tblGrid>
      <w:tr w:rsidR="00590B1C" w:rsidRPr="006B7789" w:rsidTr="00590B1C">
        <w:trPr>
          <w:trHeight w:val="270"/>
        </w:trPr>
        <w:tc>
          <w:tcPr>
            <w:tcW w:w="709" w:type="dxa"/>
            <w:vMerge w:val="restart"/>
            <w:shd w:val="clear" w:color="auto" w:fill="auto"/>
            <w:vAlign w:val="center"/>
          </w:tcPr>
          <w:p w:rsidR="00590B1C" w:rsidRPr="006B7789" w:rsidRDefault="00590B1C" w:rsidP="00186424">
            <w:pPr>
              <w:ind w:left="-332" w:firstLine="5"/>
              <w:jc w:val="center"/>
              <w:rPr>
                <w:b/>
                <w:sz w:val="20"/>
                <w:szCs w:val="20"/>
              </w:rPr>
            </w:pPr>
            <w:bookmarkStart w:id="0" w:name="_GoBack" w:colFirst="0" w:colLast="5"/>
            <w:r w:rsidRPr="006B7789">
              <w:rPr>
                <w:b/>
                <w:sz w:val="20"/>
                <w:szCs w:val="20"/>
              </w:rPr>
              <w:t>№</w:t>
            </w:r>
          </w:p>
        </w:tc>
        <w:tc>
          <w:tcPr>
            <w:tcW w:w="7059" w:type="dxa"/>
            <w:vMerge w:val="restart"/>
            <w:shd w:val="clear" w:color="auto" w:fill="auto"/>
            <w:vAlign w:val="center"/>
          </w:tcPr>
          <w:p w:rsidR="00590B1C" w:rsidRPr="006B7789" w:rsidRDefault="00590B1C" w:rsidP="00186424">
            <w:pPr>
              <w:jc w:val="center"/>
              <w:rPr>
                <w:b/>
                <w:bCs/>
                <w:sz w:val="20"/>
                <w:szCs w:val="20"/>
              </w:rPr>
            </w:pPr>
            <w:r w:rsidRPr="006B7789">
              <w:rPr>
                <w:b/>
                <w:bCs/>
                <w:sz w:val="20"/>
                <w:szCs w:val="20"/>
              </w:rPr>
              <w:t>Наименование</w:t>
            </w:r>
          </w:p>
          <w:p w:rsidR="00590B1C" w:rsidRPr="006B7789" w:rsidRDefault="00590B1C" w:rsidP="00186424">
            <w:pPr>
              <w:ind w:firstLine="252"/>
              <w:jc w:val="center"/>
              <w:rPr>
                <w:b/>
                <w:sz w:val="20"/>
                <w:szCs w:val="20"/>
              </w:rPr>
            </w:pPr>
            <w:r w:rsidRPr="006B7789">
              <w:rPr>
                <w:b/>
                <w:bCs/>
                <w:sz w:val="20"/>
                <w:szCs w:val="20"/>
              </w:rPr>
              <w:t>(Краткая характеристика)</w:t>
            </w:r>
          </w:p>
        </w:tc>
        <w:tc>
          <w:tcPr>
            <w:tcW w:w="1134" w:type="dxa"/>
            <w:vMerge w:val="restart"/>
            <w:shd w:val="clear" w:color="auto" w:fill="auto"/>
            <w:vAlign w:val="center"/>
          </w:tcPr>
          <w:p w:rsidR="00590B1C" w:rsidRPr="006B7789" w:rsidRDefault="00590B1C" w:rsidP="00186424">
            <w:pPr>
              <w:jc w:val="center"/>
              <w:rPr>
                <w:b/>
                <w:sz w:val="20"/>
                <w:szCs w:val="20"/>
              </w:rPr>
            </w:pPr>
            <w:r w:rsidRPr="006B7789">
              <w:rPr>
                <w:b/>
                <w:sz w:val="20"/>
                <w:szCs w:val="20"/>
              </w:rPr>
              <w:t>Ед-цы              изм-ия</w:t>
            </w:r>
          </w:p>
        </w:tc>
        <w:tc>
          <w:tcPr>
            <w:tcW w:w="850" w:type="dxa"/>
            <w:vMerge w:val="restart"/>
            <w:shd w:val="clear" w:color="auto" w:fill="auto"/>
            <w:vAlign w:val="center"/>
          </w:tcPr>
          <w:p w:rsidR="00590B1C" w:rsidRPr="006B7789" w:rsidRDefault="00590B1C" w:rsidP="00186424">
            <w:pPr>
              <w:jc w:val="center"/>
              <w:rPr>
                <w:b/>
                <w:sz w:val="20"/>
                <w:szCs w:val="20"/>
              </w:rPr>
            </w:pPr>
            <w:r w:rsidRPr="006B7789">
              <w:rPr>
                <w:b/>
                <w:sz w:val="20"/>
                <w:szCs w:val="20"/>
              </w:rPr>
              <w:t>Кол-во</w:t>
            </w:r>
          </w:p>
        </w:tc>
        <w:tc>
          <w:tcPr>
            <w:tcW w:w="1560" w:type="dxa"/>
            <w:vMerge w:val="restart"/>
            <w:shd w:val="clear" w:color="auto" w:fill="auto"/>
            <w:vAlign w:val="center"/>
          </w:tcPr>
          <w:p w:rsidR="00590B1C" w:rsidRPr="006B7789" w:rsidRDefault="00590B1C" w:rsidP="00186424">
            <w:pPr>
              <w:jc w:val="center"/>
              <w:rPr>
                <w:b/>
                <w:sz w:val="20"/>
                <w:szCs w:val="20"/>
              </w:rPr>
            </w:pPr>
            <w:r w:rsidRPr="006B7789">
              <w:rPr>
                <w:b/>
                <w:sz w:val="20"/>
                <w:szCs w:val="20"/>
              </w:rPr>
              <w:t>Цена в тенге</w:t>
            </w:r>
          </w:p>
        </w:tc>
        <w:tc>
          <w:tcPr>
            <w:tcW w:w="1559" w:type="dxa"/>
            <w:vMerge w:val="restart"/>
            <w:shd w:val="clear" w:color="auto" w:fill="auto"/>
            <w:vAlign w:val="center"/>
          </w:tcPr>
          <w:p w:rsidR="00590B1C" w:rsidRPr="006B7789" w:rsidRDefault="00590B1C" w:rsidP="00186424">
            <w:pPr>
              <w:jc w:val="center"/>
              <w:rPr>
                <w:b/>
                <w:sz w:val="20"/>
                <w:szCs w:val="20"/>
              </w:rPr>
            </w:pPr>
            <w:r w:rsidRPr="006B7789">
              <w:rPr>
                <w:b/>
                <w:sz w:val="20"/>
                <w:szCs w:val="20"/>
              </w:rPr>
              <w:t>Сумма в тенге</w:t>
            </w:r>
          </w:p>
        </w:tc>
        <w:tc>
          <w:tcPr>
            <w:tcW w:w="2977" w:type="dxa"/>
          </w:tcPr>
          <w:p w:rsidR="00590B1C" w:rsidRPr="00C165EA" w:rsidRDefault="00590B1C" w:rsidP="00186424">
            <w:pPr>
              <w:pStyle w:val="aff3"/>
              <w:spacing w:before="0" w:after="0"/>
              <w:rPr>
                <w:rFonts w:ascii="Times New Roman" w:hAnsi="Times New Roman"/>
                <w:sz w:val="20"/>
                <w:szCs w:val="20"/>
              </w:rPr>
            </w:pPr>
            <w:r w:rsidRPr="00C165EA">
              <w:rPr>
                <w:rFonts w:ascii="Times New Roman" w:hAnsi="Times New Roman"/>
                <w:sz w:val="20"/>
                <w:szCs w:val="20"/>
              </w:rPr>
              <w:t>Ценовые предложения за единицу</w:t>
            </w:r>
          </w:p>
        </w:tc>
      </w:tr>
      <w:tr w:rsidR="00590B1C" w:rsidRPr="006B7789" w:rsidTr="00590B1C">
        <w:trPr>
          <w:trHeight w:val="195"/>
        </w:trPr>
        <w:tc>
          <w:tcPr>
            <w:tcW w:w="709" w:type="dxa"/>
            <w:vMerge/>
            <w:shd w:val="clear" w:color="auto" w:fill="auto"/>
            <w:vAlign w:val="center"/>
          </w:tcPr>
          <w:p w:rsidR="00590B1C" w:rsidRPr="006B7789" w:rsidRDefault="00590B1C" w:rsidP="00186424">
            <w:pPr>
              <w:ind w:left="-332" w:firstLine="5"/>
              <w:jc w:val="center"/>
              <w:rPr>
                <w:b/>
                <w:sz w:val="20"/>
                <w:szCs w:val="20"/>
              </w:rPr>
            </w:pPr>
          </w:p>
        </w:tc>
        <w:tc>
          <w:tcPr>
            <w:tcW w:w="7059" w:type="dxa"/>
            <w:vMerge/>
            <w:shd w:val="clear" w:color="auto" w:fill="auto"/>
            <w:vAlign w:val="center"/>
          </w:tcPr>
          <w:p w:rsidR="00590B1C" w:rsidRPr="006B7789" w:rsidRDefault="00590B1C" w:rsidP="00186424">
            <w:pPr>
              <w:jc w:val="center"/>
              <w:rPr>
                <w:b/>
                <w:bCs/>
                <w:sz w:val="20"/>
                <w:szCs w:val="20"/>
              </w:rPr>
            </w:pPr>
          </w:p>
        </w:tc>
        <w:tc>
          <w:tcPr>
            <w:tcW w:w="1134" w:type="dxa"/>
            <w:vMerge/>
            <w:shd w:val="clear" w:color="auto" w:fill="auto"/>
            <w:vAlign w:val="center"/>
          </w:tcPr>
          <w:p w:rsidR="00590B1C" w:rsidRPr="006B7789" w:rsidRDefault="00590B1C" w:rsidP="00186424">
            <w:pPr>
              <w:jc w:val="center"/>
              <w:rPr>
                <w:b/>
                <w:sz w:val="20"/>
                <w:szCs w:val="20"/>
              </w:rPr>
            </w:pPr>
          </w:p>
        </w:tc>
        <w:tc>
          <w:tcPr>
            <w:tcW w:w="850" w:type="dxa"/>
            <w:vMerge/>
            <w:shd w:val="clear" w:color="auto" w:fill="auto"/>
            <w:vAlign w:val="center"/>
          </w:tcPr>
          <w:p w:rsidR="00590B1C" w:rsidRPr="006B7789" w:rsidRDefault="00590B1C" w:rsidP="00186424">
            <w:pPr>
              <w:jc w:val="center"/>
              <w:rPr>
                <w:b/>
                <w:sz w:val="20"/>
                <w:szCs w:val="20"/>
              </w:rPr>
            </w:pPr>
          </w:p>
        </w:tc>
        <w:tc>
          <w:tcPr>
            <w:tcW w:w="1560" w:type="dxa"/>
            <w:vMerge/>
            <w:shd w:val="clear" w:color="auto" w:fill="auto"/>
            <w:vAlign w:val="center"/>
          </w:tcPr>
          <w:p w:rsidR="00590B1C" w:rsidRPr="006B7789" w:rsidRDefault="00590B1C" w:rsidP="00186424">
            <w:pPr>
              <w:jc w:val="center"/>
              <w:rPr>
                <w:b/>
                <w:sz w:val="20"/>
                <w:szCs w:val="20"/>
              </w:rPr>
            </w:pPr>
          </w:p>
        </w:tc>
        <w:tc>
          <w:tcPr>
            <w:tcW w:w="1559" w:type="dxa"/>
            <w:vMerge/>
            <w:shd w:val="clear" w:color="auto" w:fill="auto"/>
            <w:vAlign w:val="center"/>
          </w:tcPr>
          <w:p w:rsidR="00590B1C" w:rsidRPr="006B7789" w:rsidRDefault="00590B1C" w:rsidP="00186424">
            <w:pPr>
              <w:jc w:val="center"/>
              <w:rPr>
                <w:b/>
                <w:sz w:val="20"/>
                <w:szCs w:val="20"/>
              </w:rPr>
            </w:pPr>
          </w:p>
        </w:tc>
        <w:tc>
          <w:tcPr>
            <w:tcW w:w="2977" w:type="dxa"/>
          </w:tcPr>
          <w:p w:rsidR="00590B1C" w:rsidRPr="006B7789" w:rsidRDefault="00590B1C" w:rsidP="00186424">
            <w:pPr>
              <w:jc w:val="center"/>
              <w:rPr>
                <w:b/>
                <w:sz w:val="20"/>
                <w:szCs w:val="20"/>
              </w:rPr>
            </w:pPr>
            <w:r w:rsidRPr="00C165EA">
              <w:rPr>
                <w:rStyle w:val="a3"/>
                <w:b w:val="0"/>
                <w:sz w:val="20"/>
                <w:szCs w:val="20"/>
              </w:rPr>
              <w:t>ТОО «</w:t>
            </w:r>
            <w:r>
              <w:rPr>
                <w:rStyle w:val="a3"/>
                <w:b w:val="0"/>
                <w:sz w:val="20"/>
                <w:szCs w:val="20"/>
              </w:rPr>
              <w:t>МедТехСервис</w:t>
            </w:r>
            <w:r w:rsidRPr="00C165EA">
              <w:rPr>
                <w:rStyle w:val="a3"/>
                <w:b w:val="0"/>
                <w:sz w:val="20"/>
                <w:szCs w:val="20"/>
              </w:rPr>
              <w:t>»</w:t>
            </w:r>
          </w:p>
        </w:tc>
      </w:tr>
      <w:tr w:rsidR="00590B1C" w:rsidRPr="006B7789" w:rsidTr="00811C5F">
        <w:tc>
          <w:tcPr>
            <w:tcW w:w="709" w:type="dxa"/>
            <w:shd w:val="clear" w:color="auto" w:fill="auto"/>
            <w:vAlign w:val="center"/>
          </w:tcPr>
          <w:p w:rsidR="00590B1C" w:rsidRPr="006B7789" w:rsidRDefault="00590B1C" w:rsidP="00186424">
            <w:pPr>
              <w:jc w:val="center"/>
              <w:rPr>
                <w:sz w:val="20"/>
                <w:szCs w:val="20"/>
              </w:rPr>
            </w:pPr>
            <w:r w:rsidRPr="006B7789">
              <w:rPr>
                <w:sz w:val="20"/>
                <w:szCs w:val="20"/>
              </w:rPr>
              <w:t>1</w:t>
            </w:r>
          </w:p>
        </w:tc>
        <w:tc>
          <w:tcPr>
            <w:tcW w:w="7059" w:type="dxa"/>
            <w:shd w:val="clear" w:color="auto" w:fill="auto"/>
          </w:tcPr>
          <w:p w:rsidR="00590B1C" w:rsidRPr="006B7789" w:rsidRDefault="00590B1C" w:rsidP="00186424">
            <w:pPr>
              <w:rPr>
                <w:sz w:val="20"/>
                <w:szCs w:val="20"/>
              </w:rPr>
            </w:pPr>
            <w:r w:rsidRPr="006B7789">
              <w:rPr>
                <w:sz w:val="20"/>
                <w:szCs w:val="20"/>
              </w:rPr>
              <w:t>Изотонический разбавитель.</w:t>
            </w:r>
          </w:p>
          <w:p w:rsidR="00590B1C" w:rsidRPr="006B7789" w:rsidRDefault="00590B1C" w:rsidP="00186424">
            <w:pPr>
              <w:rPr>
                <w:sz w:val="20"/>
                <w:szCs w:val="20"/>
              </w:rPr>
            </w:pPr>
          </w:p>
          <w:p w:rsidR="00590B1C" w:rsidRPr="006B7789" w:rsidRDefault="00590B1C" w:rsidP="00186424">
            <w:pPr>
              <w:rPr>
                <w:sz w:val="20"/>
                <w:szCs w:val="20"/>
              </w:rPr>
            </w:pPr>
            <w:r w:rsidRPr="006B7789">
              <w:rPr>
                <w:b/>
                <w:sz w:val="20"/>
                <w:szCs w:val="20"/>
              </w:rPr>
              <w:t xml:space="preserve">Диагностические реагенты для автоматического гематологического анализатора ВС-5000 закрытого типа </w:t>
            </w:r>
            <w:r w:rsidRPr="006B7789">
              <w:rPr>
                <w:sz w:val="20"/>
                <w:szCs w:val="20"/>
              </w:rPr>
              <w:t>Специальный разбавитель марки М52 D, предназначенный для разведения цельной крови при подсчете форменных элементов. В составе не должно содержаться никаких вредных веществ. Наличие специальных антибактериальных присадок должно позволять использовать данный разбавитель в течение всего срока хранения указанного на упаковке. Упаковка должна быть маркирована специальным штриховым кодом совместимым со считывателем для закрытой гематологический системы.</w:t>
            </w:r>
            <w:proofErr w:type="gramStart"/>
            <w:r w:rsidRPr="006B7789">
              <w:rPr>
                <w:sz w:val="20"/>
                <w:szCs w:val="20"/>
              </w:rPr>
              <w:t xml:space="preserve"> .</w:t>
            </w:r>
            <w:proofErr w:type="gramEnd"/>
            <w:r w:rsidRPr="006B7789">
              <w:rPr>
                <w:sz w:val="20"/>
                <w:szCs w:val="20"/>
              </w:rPr>
              <w:t>Объем упаковки не менее 20 литров.  Правильность работы реагента и точность анализа с его использованием, должна проверяться  контрольным материалом совместимым с данным реагентом.</w:t>
            </w:r>
          </w:p>
        </w:tc>
        <w:tc>
          <w:tcPr>
            <w:tcW w:w="1134" w:type="dxa"/>
            <w:shd w:val="clear" w:color="auto" w:fill="auto"/>
            <w:vAlign w:val="center"/>
          </w:tcPr>
          <w:p w:rsidR="00590B1C" w:rsidRPr="006B7789" w:rsidRDefault="00590B1C" w:rsidP="00186424">
            <w:pPr>
              <w:jc w:val="center"/>
              <w:rPr>
                <w:sz w:val="20"/>
                <w:szCs w:val="20"/>
              </w:rPr>
            </w:pPr>
            <w:r w:rsidRPr="006B7789">
              <w:rPr>
                <w:sz w:val="20"/>
                <w:szCs w:val="20"/>
              </w:rPr>
              <w:t>канистра</w:t>
            </w:r>
          </w:p>
        </w:tc>
        <w:tc>
          <w:tcPr>
            <w:tcW w:w="850" w:type="dxa"/>
            <w:shd w:val="clear" w:color="auto" w:fill="auto"/>
            <w:vAlign w:val="center"/>
          </w:tcPr>
          <w:p w:rsidR="00590B1C" w:rsidRPr="006B7789" w:rsidRDefault="00590B1C" w:rsidP="00186424">
            <w:pPr>
              <w:jc w:val="center"/>
              <w:rPr>
                <w:sz w:val="20"/>
                <w:szCs w:val="20"/>
              </w:rPr>
            </w:pPr>
            <w:r w:rsidRPr="006B7789">
              <w:rPr>
                <w:bCs/>
                <w:sz w:val="20"/>
                <w:szCs w:val="20"/>
                <w:lang w:val="kk-KZ"/>
              </w:rPr>
              <w:t>15</w:t>
            </w:r>
          </w:p>
        </w:tc>
        <w:tc>
          <w:tcPr>
            <w:tcW w:w="1560" w:type="dxa"/>
            <w:shd w:val="clear" w:color="auto" w:fill="auto"/>
            <w:vAlign w:val="center"/>
          </w:tcPr>
          <w:p w:rsidR="00590B1C" w:rsidRPr="006B7789" w:rsidRDefault="00590B1C" w:rsidP="00186424">
            <w:pPr>
              <w:jc w:val="center"/>
              <w:rPr>
                <w:sz w:val="20"/>
                <w:szCs w:val="20"/>
              </w:rPr>
            </w:pPr>
            <w:r w:rsidRPr="006B7789">
              <w:rPr>
                <w:color w:val="000000"/>
                <w:sz w:val="20"/>
                <w:szCs w:val="20"/>
              </w:rPr>
              <w:t>74 250</w:t>
            </w:r>
          </w:p>
        </w:tc>
        <w:tc>
          <w:tcPr>
            <w:tcW w:w="1559" w:type="dxa"/>
            <w:shd w:val="clear" w:color="auto" w:fill="auto"/>
            <w:vAlign w:val="center"/>
          </w:tcPr>
          <w:p w:rsidR="00590B1C" w:rsidRPr="006B7789" w:rsidRDefault="00590B1C" w:rsidP="00186424">
            <w:pPr>
              <w:jc w:val="center"/>
              <w:rPr>
                <w:sz w:val="20"/>
                <w:szCs w:val="20"/>
              </w:rPr>
            </w:pPr>
            <w:r w:rsidRPr="006B7789">
              <w:rPr>
                <w:color w:val="000000"/>
                <w:sz w:val="20"/>
                <w:szCs w:val="20"/>
              </w:rPr>
              <w:t>1 113 750</w:t>
            </w:r>
          </w:p>
        </w:tc>
        <w:tc>
          <w:tcPr>
            <w:tcW w:w="2977" w:type="dxa"/>
            <w:vAlign w:val="center"/>
          </w:tcPr>
          <w:p w:rsidR="00590B1C" w:rsidRPr="00D061C6" w:rsidRDefault="00590B1C" w:rsidP="00186424">
            <w:pPr>
              <w:jc w:val="center"/>
              <w:rPr>
                <w:sz w:val="20"/>
                <w:szCs w:val="20"/>
                <w:highlight w:val="yellow"/>
              </w:rPr>
            </w:pPr>
            <w:r w:rsidRPr="00D061C6">
              <w:rPr>
                <w:color w:val="000000"/>
                <w:sz w:val="20"/>
                <w:szCs w:val="20"/>
                <w:highlight w:val="yellow"/>
              </w:rPr>
              <w:t>74 250</w:t>
            </w:r>
          </w:p>
        </w:tc>
      </w:tr>
      <w:tr w:rsidR="00590B1C" w:rsidRPr="006B7789" w:rsidTr="0023674B">
        <w:tc>
          <w:tcPr>
            <w:tcW w:w="709" w:type="dxa"/>
            <w:shd w:val="clear" w:color="auto" w:fill="auto"/>
            <w:vAlign w:val="center"/>
          </w:tcPr>
          <w:p w:rsidR="00590B1C" w:rsidRPr="006B7789" w:rsidRDefault="00590B1C" w:rsidP="00186424">
            <w:pPr>
              <w:jc w:val="center"/>
              <w:rPr>
                <w:sz w:val="20"/>
                <w:szCs w:val="20"/>
              </w:rPr>
            </w:pPr>
            <w:r w:rsidRPr="006B7789">
              <w:rPr>
                <w:sz w:val="20"/>
                <w:szCs w:val="20"/>
              </w:rPr>
              <w:lastRenderedPageBreak/>
              <w:t>2</w:t>
            </w:r>
          </w:p>
        </w:tc>
        <w:tc>
          <w:tcPr>
            <w:tcW w:w="7059" w:type="dxa"/>
            <w:shd w:val="clear" w:color="auto" w:fill="auto"/>
          </w:tcPr>
          <w:p w:rsidR="00590B1C" w:rsidRPr="006B7789" w:rsidRDefault="00590B1C" w:rsidP="00186424">
            <w:pPr>
              <w:rPr>
                <w:sz w:val="20"/>
                <w:szCs w:val="20"/>
              </w:rPr>
            </w:pPr>
            <w:r w:rsidRPr="006B7789">
              <w:rPr>
                <w:sz w:val="20"/>
                <w:szCs w:val="20"/>
              </w:rPr>
              <w:t>Лизирующий реагент.</w:t>
            </w:r>
          </w:p>
          <w:p w:rsidR="00590B1C" w:rsidRPr="006B7789" w:rsidRDefault="00590B1C" w:rsidP="00186424">
            <w:pPr>
              <w:rPr>
                <w:sz w:val="20"/>
                <w:szCs w:val="20"/>
              </w:rPr>
            </w:pPr>
          </w:p>
          <w:p w:rsidR="00590B1C" w:rsidRPr="006B7789" w:rsidRDefault="00590B1C" w:rsidP="00186424">
            <w:pPr>
              <w:rPr>
                <w:sz w:val="20"/>
                <w:szCs w:val="20"/>
              </w:rPr>
            </w:pPr>
            <w:proofErr w:type="gramStart"/>
            <w:r w:rsidRPr="006B7789">
              <w:rPr>
                <w:b/>
                <w:sz w:val="20"/>
                <w:szCs w:val="20"/>
              </w:rPr>
              <w:t xml:space="preserve">Диагностические реагенты для автоматического гематологического анализатора ВС-5000 закрытого типа </w:t>
            </w:r>
            <w:r w:rsidRPr="006B7789">
              <w:rPr>
                <w:sz w:val="20"/>
                <w:szCs w:val="20"/>
              </w:rPr>
              <w:t>Специальный жидкий реагент марки M-52DIFF, предназначенный для одновременного лизирования красных кровяных клеток, дифференцировки лейкоцитов по 5 субпопуляциям и химического окрашивания базофилов и эозинофилов.</w:t>
            </w:r>
            <w:proofErr w:type="gramEnd"/>
            <w:r w:rsidRPr="006B7789">
              <w:rPr>
                <w:sz w:val="20"/>
                <w:szCs w:val="20"/>
              </w:rPr>
              <w:t xml:space="preserve"> В составе не должны содержаться цианиды и азиды. </w:t>
            </w:r>
            <w:proofErr w:type="gramStart"/>
            <w:r w:rsidRPr="006B7789">
              <w:rPr>
                <w:sz w:val="20"/>
                <w:szCs w:val="20"/>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6B7789">
              <w:rPr>
                <w:sz w:val="20"/>
                <w:szCs w:val="20"/>
              </w:rPr>
              <w:t xml:space="preserve"> Объем флакона не менее 500мл. Правильность работы реагента и точность анализа с его использованием, должна проверяться  контрольным материалом совместимым с данным реагентом.</w:t>
            </w:r>
          </w:p>
        </w:tc>
        <w:tc>
          <w:tcPr>
            <w:tcW w:w="1134" w:type="dxa"/>
            <w:shd w:val="clear" w:color="auto" w:fill="auto"/>
            <w:vAlign w:val="center"/>
          </w:tcPr>
          <w:p w:rsidR="00590B1C" w:rsidRPr="006B7789" w:rsidRDefault="00590B1C" w:rsidP="00186424">
            <w:pPr>
              <w:jc w:val="center"/>
              <w:rPr>
                <w:sz w:val="20"/>
                <w:szCs w:val="20"/>
              </w:rPr>
            </w:pPr>
            <w:proofErr w:type="gramStart"/>
            <w:r w:rsidRPr="006B7789">
              <w:rPr>
                <w:sz w:val="20"/>
                <w:szCs w:val="20"/>
              </w:rPr>
              <w:t>ф</w:t>
            </w:r>
            <w:proofErr w:type="gramEnd"/>
            <w:r w:rsidRPr="006B7789">
              <w:rPr>
                <w:sz w:val="20"/>
                <w:szCs w:val="20"/>
              </w:rPr>
              <w:t>лакон</w:t>
            </w:r>
          </w:p>
        </w:tc>
        <w:tc>
          <w:tcPr>
            <w:tcW w:w="850" w:type="dxa"/>
            <w:shd w:val="clear" w:color="auto" w:fill="auto"/>
            <w:vAlign w:val="center"/>
          </w:tcPr>
          <w:p w:rsidR="00590B1C" w:rsidRPr="006B7789" w:rsidRDefault="00590B1C" w:rsidP="00186424">
            <w:pPr>
              <w:jc w:val="center"/>
              <w:rPr>
                <w:sz w:val="20"/>
                <w:szCs w:val="20"/>
              </w:rPr>
            </w:pPr>
            <w:r w:rsidRPr="006B7789">
              <w:rPr>
                <w:bCs/>
                <w:sz w:val="20"/>
                <w:szCs w:val="20"/>
                <w:lang w:val="kk-KZ"/>
              </w:rPr>
              <w:t>25</w:t>
            </w:r>
          </w:p>
        </w:tc>
        <w:tc>
          <w:tcPr>
            <w:tcW w:w="1560" w:type="dxa"/>
            <w:shd w:val="clear" w:color="auto" w:fill="auto"/>
            <w:vAlign w:val="center"/>
          </w:tcPr>
          <w:p w:rsidR="00590B1C" w:rsidRPr="006B7789" w:rsidRDefault="00590B1C" w:rsidP="00186424">
            <w:pPr>
              <w:jc w:val="center"/>
              <w:rPr>
                <w:sz w:val="20"/>
                <w:szCs w:val="20"/>
              </w:rPr>
            </w:pPr>
            <w:r w:rsidRPr="006B7789">
              <w:rPr>
                <w:color w:val="000000"/>
                <w:sz w:val="20"/>
                <w:szCs w:val="20"/>
              </w:rPr>
              <w:t>45 500</w:t>
            </w:r>
          </w:p>
        </w:tc>
        <w:tc>
          <w:tcPr>
            <w:tcW w:w="1559" w:type="dxa"/>
            <w:shd w:val="clear" w:color="auto" w:fill="auto"/>
            <w:vAlign w:val="center"/>
          </w:tcPr>
          <w:p w:rsidR="00590B1C" w:rsidRPr="006B7789" w:rsidRDefault="00590B1C" w:rsidP="00186424">
            <w:pPr>
              <w:jc w:val="center"/>
              <w:rPr>
                <w:sz w:val="20"/>
                <w:szCs w:val="20"/>
              </w:rPr>
            </w:pPr>
            <w:r w:rsidRPr="006B7789">
              <w:rPr>
                <w:color w:val="000000"/>
                <w:sz w:val="20"/>
                <w:szCs w:val="20"/>
              </w:rPr>
              <w:t>1 137 500</w:t>
            </w:r>
          </w:p>
        </w:tc>
        <w:tc>
          <w:tcPr>
            <w:tcW w:w="2977" w:type="dxa"/>
            <w:vAlign w:val="center"/>
          </w:tcPr>
          <w:p w:rsidR="00590B1C" w:rsidRPr="00D061C6" w:rsidRDefault="00590B1C" w:rsidP="00186424">
            <w:pPr>
              <w:jc w:val="center"/>
              <w:rPr>
                <w:sz w:val="20"/>
                <w:szCs w:val="20"/>
                <w:highlight w:val="yellow"/>
              </w:rPr>
            </w:pPr>
            <w:r w:rsidRPr="00D061C6">
              <w:rPr>
                <w:color w:val="000000"/>
                <w:sz w:val="20"/>
                <w:szCs w:val="20"/>
                <w:highlight w:val="yellow"/>
              </w:rPr>
              <w:t>45 500</w:t>
            </w:r>
          </w:p>
        </w:tc>
      </w:tr>
      <w:tr w:rsidR="00590B1C" w:rsidRPr="006B7789" w:rsidTr="0023674B">
        <w:tc>
          <w:tcPr>
            <w:tcW w:w="709" w:type="dxa"/>
            <w:shd w:val="clear" w:color="auto" w:fill="auto"/>
            <w:vAlign w:val="center"/>
          </w:tcPr>
          <w:p w:rsidR="00590B1C" w:rsidRPr="006B7789" w:rsidRDefault="00590B1C" w:rsidP="00186424">
            <w:pPr>
              <w:jc w:val="center"/>
              <w:rPr>
                <w:sz w:val="20"/>
                <w:szCs w:val="20"/>
              </w:rPr>
            </w:pPr>
            <w:r w:rsidRPr="006B7789">
              <w:rPr>
                <w:sz w:val="20"/>
                <w:szCs w:val="20"/>
              </w:rPr>
              <w:t>3</w:t>
            </w:r>
          </w:p>
        </w:tc>
        <w:tc>
          <w:tcPr>
            <w:tcW w:w="7059" w:type="dxa"/>
            <w:shd w:val="clear" w:color="auto" w:fill="auto"/>
          </w:tcPr>
          <w:p w:rsidR="00590B1C" w:rsidRPr="006B7789" w:rsidRDefault="00590B1C" w:rsidP="00186424">
            <w:pPr>
              <w:rPr>
                <w:sz w:val="20"/>
                <w:szCs w:val="20"/>
              </w:rPr>
            </w:pPr>
            <w:r w:rsidRPr="006B7789">
              <w:rPr>
                <w:sz w:val="20"/>
                <w:szCs w:val="20"/>
              </w:rPr>
              <w:t>Лизирующий реагент.</w:t>
            </w:r>
          </w:p>
          <w:p w:rsidR="00590B1C" w:rsidRPr="006B7789" w:rsidRDefault="00590B1C" w:rsidP="00186424">
            <w:pPr>
              <w:rPr>
                <w:sz w:val="20"/>
                <w:szCs w:val="20"/>
              </w:rPr>
            </w:pPr>
          </w:p>
          <w:p w:rsidR="00590B1C" w:rsidRPr="006B7789" w:rsidRDefault="00590B1C" w:rsidP="00186424">
            <w:pPr>
              <w:rPr>
                <w:sz w:val="20"/>
                <w:szCs w:val="20"/>
              </w:rPr>
            </w:pPr>
            <w:r w:rsidRPr="006B7789">
              <w:rPr>
                <w:b/>
                <w:sz w:val="20"/>
                <w:szCs w:val="20"/>
              </w:rPr>
              <w:t xml:space="preserve">Диагностические реагенты для автоматического гематологического анализатора ВС-5000 закрытого типа </w:t>
            </w:r>
            <w:r w:rsidRPr="006B7789">
              <w:rPr>
                <w:sz w:val="20"/>
                <w:szCs w:val="20"/>
              </w:rPr>
              <w:t xml:space="preserve">Специальный жидкий реагент марки M-52LH, предназначенный для лизирования красных кровяных клеток и химического окрашивания гемоглобина. В составе не должны содержаться цианиды и азиды. </w:t>
            </w:r>
            <w:proofErr w:type="gramStart"/>
            <w:r w:rsidRPr="006B7789">
              <w:rPr>
                <w:sz w:val="20"/>
                <w:szCs w:val="20"/>
              </w:rPr>
              <w:t>Флакон должен быть маркирован специальным штриховым кодом совместимым со считывателем для закрытой гематологический системы.</w:t>
            </w:r>
            <w:proofErr w:type="gramEnd"/>
            <w:r w:rsidRPr="006B7789">
              <w:rPr>
                <w:sz w:val="20"/>
                <w:szCs w:val="20"/>
              </w:rPr>
              <w:t xml:space="preserve"> Объем флакона не менее 100мл. Правильность работы реагента и точность анализа с его использованием, должна проверяться  контрольным материалом совместимым с данным реагентом.</w:t>
            </w:r>
          </w:p>
        </w:tc>
        <w:tc>
          <w:tcPr>
            <w:tcW w:w="1134" w:type="dxa"/>
            <w:shd w:val="clear" w:color="auto" w:fill="auto"/>
            <w:vAlign w:val="center"/>
          </w:tcPr>
          <w:p w:rsidR="00590B1C" w:rsidRPr="006B7789" w:rsidRDefault="00590B1C" w:rsidP="00186424">
            <w:pPr>
              <w:jc w:val="center"/>
              <w:rPr>
                <w:sz w:val="20"/>
                <w:szCs w:val="20"/>
              </w:rPr>
            </w:pPr>
            <w:proofErr w:type="gramStart"/>
            <w:r w:rsidRPr="006B7789">
              <w:rPr>
                <w:sz w:val="20"/>
                <w:szCs w:val="20"/>
              </w:rPr>
              <w:t>ф</w:t>
            </w:r>
            <w:proofErr w:type="gramEnd"/>
            <w:r w:rsidRPr="006B7789">
              <w:rPr>
                <w:sz w:val="20"/>
                <w:szCs w:val="20"/>
              </w:rPr>
              <w:t>лакон</w:t>
            </w:r>
          </w:p>
        </w:tc>
        <w:tc>
          <w:tcPr>
            <w:tcW w:w="850" w:type="dxa"/>
            <w:shd w:val="clear" w:color="auto" w:fill="auto"/>
            <w:vAlign w:val="center"/>
          </w:tcPr>
          <w:p w:rsidR="00590B1C" w:rsidRPr="006B7789" w:rsidRDefault="00590B1C" w:rsidP="00186424">
            <w:pPr>
              <w:jc w:val="center"/>
              <w:rPr>
                <w:sz w:val="20"/>
                <w:szCs w:val="20"/>
              </w:rPr>
            </w:pPr>
            <w:r w:rsidRPr="006B7789">
              <w:rPr>
                <w:bCs/>
                <w:sz w:val="20"/>
                <w:szCs w:val="20"/>
                <w:lang w:val="kk-KZ"/>
              </w:rPr>
              <w:t>15</w:t>
            </w:r>
          </w:p>
        </w:tc>
        <w:tc>
          <w:tcPr>
            <w:tcW w:w="1560" w:type="dxa"/>
            <w:shd w:val="clear" w:color="auto" w:fill="auto"/>
            <w:vAlign w:val="center"/>
          </w:tcPr>
          <w:p w:rsidR="00590B1C" w:rsidRPr="006B7789" w:rsidRDefault="00590B1C" w:rsidP="00186424">
            <w:pPr>
              <w:jc w:val="center"/>
              <w:rPr>
                <w:sz w:val="20"/>
                <w:szCs w:val="20"/>
              </w:rPr>
            </w:pPr>
            <w:r w:rsidRPr="006B7789">
              <w:rPr>
                <w:color w:val="000000"/>
                <w:sz w:val="20"/>
                <w:szCs w:val="20"/>
              </w:rPr>
              <w:t>28 750</w:t>
            </w:r>
          </w:p>
        </w:tc>
        <w:tc>
          <w:tcPr>
            <w:tcW w:w="1559" w:type="dxa"/>
            <w:shd w:val="clear" w:color="auto" w:fill="auto"/>
            <w:vAlign w:val="center"/>
          </w:tcPr>
          <w:p w:rsidR="00590B1C" w:rsidRPr="006B7789" w:rsidRDefault="00590B1C" w:rsidP="00186424">
            <w:pPr>
              <w:jc w:val="center"/>
              <w:rPr>
                <w:sz w:val="20"/>
                <w:szCs w:val="20"/>
              </w:rPr>
            </w:pPr>
            <w:r w:rsidRPr="006B7789">
              <w:rPr>
                <w:color w:val="000000"/>
                <w:sz w:val="20"/>
                <w:szCs w:val="20"/>
              </w:rPr>
              <w:t>431 250</w:t>
            </w:r>
          </w:p>
        </w:tc>
        <w:tc>
          <w:tcPr>
            <w:tcW w:w="2977" w:type="dxa"/>
            <w:vAlign w:val="center"/>
          </w:tcPr>
          <w:p w:rsidR="00590B1C" w:rsidRPr="00D061C6" w:rsidRDefault="00590B1C" w:rsidP="00186424">
            <w:pPr>
              <w:jc w:val="center"/>
              <w:rPr>
                <w:sz w:val="20"/>
                <w:szCs w:val="20"/>
                <w:highlight w:val="yellow"/>
              </w:rPr>
            </w:pPr>
            <w:r w:rsidRPr="00D061C6">
              <w:rPr>
                <w:color w:val="000000"/>
                <w:sz w:val="20"/>
                <w:szCs w:val="20"/>
                <w:highlight w:val="yellow"/>
              </w:rPr>
              <w:t>28 750</w:t>
            </w:r>
          </w:p>
        </w:tc>
      </w:tr>
      <w:tr w:rsidR="00590B1C" w:rsidRPr="006B7789" w:rsidTr="0023674B">
        <w:tc>
          <w:tcPr>
            <w:tcW w:w="709" w:type="dxa"/>
            <w:shd w:val="clear" w:color="auto" w:fill="auto"/>
            <w:vAlign w:val="center"/>
          </w:tcPr>
          <w:p w:rsidR="00590B1C" w:rsidRPr="006B7789" w:rsidRDefault="00590B1C" w:rsidP="00186424">
            <w:pPr>
              <w:jc w:val="center"/>
              <w:rPr>
                <w:sz w:val="20"/>
                <w:szCs w:val="20"/>
              </w:rPr>
            </w:pPr>
            <w:r w:rsidRPr="006B7789">
              <w:rPr>
                <w:sz w:val="20"/>
                <w:szCs w:val="20"/>
              </w:rPr>
              <w:t>4</w:t>
            </w:r>
          </w:p>
        </w:tc>
        <w:tc>
          <w:tcPr>
            <w:tcW w:w="7059" w:type="dxa"/>
            <w:shd w:val="clear" w:color="auto" w:fill="auto"/>
          </w:tcPr>
          <w:p w:rsidR="00590B1C" w:rsidRPr="006B7789" w:rsidRDefault="00590B1C" w:rsidP="00186424">
            <w:pPr>
              <w:rPr>
                <w:sz w:val="20"/>
                <w:szCs w:val="20"/>
              </w:rPr>
            </w:pPr>
            <w:r w:rsidRPr="006B7789">
              <w:rPr>
                <w:sz w:val="20"/>
                <w:szCs w:val="20"/>
              </w:rPr>
              <w:t>Чистящий реагент.</w:t>
            </w:r>
          </w:p>
          <w:p w:rsidR="00590B1C" w:rsidRPr="006B7789" w:rsidRDefault="00590B1C" w:rsidP="00186424">
            <w:pPr>
              <w:rPr>
                <w:sz w:val="20"/>
                <w:szCs w:val="20"/>
              </w:rPr>
            </w:pPr>
          </w:p>
          <w:p w:rsidR="00590B1C" w:rsidRPr="006B7789" w:rsidRDefault="00590B1C" w:rsidP="00186424">
            <w:pPr>
              <w:rPr>
                <w:sz w:val="20"/>
                <w:szCs w:val="20"/>
              </w:rPr>
            </w:pPr>
            <w:r w:rsidRPr="006B7789">
              <w:rPr>
                <w:b/>
                <w:sz w:val="20"/>
                <w:szCs w:val="20"/>
              </w:rPr>
              <w:t xml:space="preserve">Диагностические реагенты для автоматического гематологического анализатора ВС-5000 закрытого типа </w:t>
            </w:r>
            <w:r w:rsidRPr="006B7789">
              <w:rPr>
                <w:sz w:val="20"/>
                <w:szCs w:val="20"/>
              </w:rPr>
              <w:t>Универсальный чистящий реагент Probe Cleanser, предназначенный для одновременной очистки счетных камер и трубопроводов от органических и неорганических загрязнений. Реагент не должен оказывать на очищаемые элементы коррозийного, окисляющего воздействия, а также должен легко вымываться. Объем флакона не менее 17мл. Данная фасовка предназначена для удобства и совместимости с длиной аспирационного зонда при проведении процедуры очистки анализатора. Правильность работы реагента и точность анализа с его использованием, должна проверяться  контрольным материалом совместимым с данным реагентом.</w:t>
            </w:r>
          </w:p>
        </w:tc>
        <w:tc>
          <w:tcPr>
            <w:tcW w:w="1134" w:type="dxa"/>
            <w:shd w:val="clear" w:color="auto" w:fill="auto"/>
            <w:vAlign w:val="center"/>
          </w:tcPr>
          <w:p w:rsidR="00590B1C" w:rsidRPr="006B7789" w:rsidRDefault="00590B1C" w:rsidP="00186424">
            <w:pPr>
              <w:jc w:val="center"/>
              <w:rPr>
                <w:sz w:val="20"/>
                <w:szCs w:val="20"/>
              </w:rPr>
            </w:pPr>
            <w:r w:rsidRPr="006B7789">
              <w:rPr>
                <w:sz w:val="20"/>
                <w:szCs w:val="20"/>
              </w:rPr>
              <w:t>флакон</w:t>
            </w:r>
          </w:p>
        </w:tc>
        <w:tc>
          <w:tcPr>
            <w:tcW w:w="850" w:type="dxa"/>
            <w:shd w:val="clear" w:color="auto" w:fill="auto"/>
            <w:vAlign w:val="center"/>
          </w:tcPr>
          <w:p w:rsidR="00590B1C" w:rsidRPr="006B7789" w:rsidRDefault="00590B1C" w:rsidP="00186424">
            <w:pPr>
              <w:jc w:val="center"/>
              <w:rPr>
                <w:sz w:val="20"/>
                <w:szCs w:val="20"/>
              </w:rPr>
            </w:pPr>
            <w:r w:rsidRPr="006B7789">
              <w:rPr>
                <w:bCs/>
                <w:sz w:val="20"/>
                <w:szCs w:val="20"/>
                <w:lang w:val="kk-KZ"/>
              </w:rPr>
              <w:t>25</w:t>
            </w:r>
          </w:p>
        </w:tc>
        <w:tc>
          <w:tcPr>
            <w:tcW w:w="1560" w:type="dxa"/>
            <w:shd w:val="clear" w:color="auto" w:fill="auto"/>
            <w:vAlign w:val="center"/>
          </w:tcPr>
          <w:p w:rsidR="00590B1C" w:rsidRPr="006B7789" w:rsidRDefault="00590B1C" w:rsidP="00186424">
            <w:pPr>
              <w:jc w:val="center"/>
              <w:rPr>
                <w:sz w:val="20"/>
                <w:szCs w:val="20"/>
              </w:rPr>
            </w:pPr>
            <w:r w:rsidRPr="006B7789">
              <w:rPr>
                <w:color w:val="000000"/>
                <w:sz w:val="20"/>
                <w:szCs w:val="20"/>
              </w:rPr>
              <w:t>5 400</w:t>
            </w:r>
          </w:p>
        </w:tc>
        <w:tc>
          <w:tcPr>
            <w:tcW w:w="1559" w:type="dxa"/>
            <w:shd w:val="clear" w:color="auto" w:fill="auto"/>
            <w:vAlign w:val="center"/>
          </w:tcPr>
          <w:p w:rsidR="00590B1C" w:rsidRPr="006B7789" w:rsidRDefault="00590B1C" w:rsidP="00186424">
            <w:pPr>
              <w:jc w:val="center"/>
              <w:rPr>
                <w:sz w:val="20"/>
                <w:szCs w:val="20"/>
              </w:rPr>
            </w:pPr>
            <w:r w:rsidRPr="006B7789">
              <w:rPr>
                <w:color w:val="000000"/>
                <w:sz w:val="20"/>
                <w:szCs w:val="20"/>
              </w:rPr>
              <w:t>135 000</w:t>
            </w:r>
          </w:p>
        </w:tc>
        <w:tc>
          <w:tcPr>
            <w:tcW w:w="2977" w:type="dxa"/>
            <w:vAlign w:val="center"/>
          </w:tcPr>
          <w:p w:rsidR="00590B1C" w:rsidRPr="00D061C6" w:rsidRDefault="00590B1C" w:rsidP="00186424">
            <w:pPr>
              <w:jc w:val="center"/>
              <w:rPr>
                <w:sz w:val="20"/>
                <w:szCs w:val="20"/>
                <w:highlight w:val="yellow"/>
              </w:rPr>
            </w:pPr>
            <w:r w:rsidRPr="00D061C6">
              <w:rPr>
                <w:color w:val="000000"/>
                <w:sz w:val="20"/>
                <w:szCs w:val="20"/>
                <w:highlight w:val="yellow"/>
              </w:rPr>
              <w:t>5 400</w:t>
            </w:r>
          </w:p>
        </w:tc>
      </w:tr>
      <w:tr w:rsidR="00590B1C" w:rsidRPr="006B7789" w:rsidTr="0023674B">
        <w:tc>
          <w:tcPr>
            <w:tcW w:w="709" w:type="dxa"/>
            <w:shd w:val="clear" w:color="auto" w:fill="auto"/>
            <w:vAlign w:val="center"/>
          </w:tcPr>
          <w:p w:rsidR="00590B1C" w:rsidRPr="006B7789" w:rsidRDefault="00590B1C" w:rsidP="00186424">
            <w:pPr>
              <w:jc w:val="center"/>
              <w:rPr>
                <w:sz w:val="20"/>
                <w:szCs w:val="20"/>
              </w:rPr>
            </w:pPr>
            <w:r w:rsidRPr="006B7789">
              <w:rPr>
                <w:sz w:val="20"/>
                <w:szCs w:val="20"/>
              </w:rPr>
              <w:t>5</w:t>
            </w:r>
          </w:p>
        </w:tc>
        <w:tc>
          <w:tcPr>
            <w:tcW w:w="7059" w:type="dxa"/>
            <w:shd w:val="clear" w:color="auto" w:fill="auto"/>
          </w:tcPr>
          <w:p w:rsidR="00590B1C" w:rsidRPr="006B7789" w:rsidRDefault="00590B1C" w:rsidP="00186424">
            <w:pPr>
              <w:rPr>
                <w:sz w:val="20"/>
                <w:szCs w:val="20"/>
              </w:rPr>
            </w:pPr>
            <w:r w:rsidRPr="006B7789">
              <w:rPr>
                <w:sz w:val="20"/>
                <w:szCs w:val="20"/>
              </w:rPr>
              <w:t>Набор контрольных растворов.</w:t>
            </w:r>
          </w:p>
          <w:p w:rsidR="00590B1C" w:rsidRPr="006B7789" w:rsidRDefault="00590B1C" w:rsidP="00186424">
            <w:pPr>
              <w:rPr>
                <w:sz w:val="20"/>
                <w:szCs w:val="20"/>
              </w:rPr>
            </w:pPr>
          </w:p>
          <w:p w:rsidR="00590B1C" w:rsidRPr="006B7789" w:rsidRDefault="00590B1C" w:rsidP="00186424">
            <w:pPr>
              <w:rPr>
                <w:sz w:val="20"/>
                <w:szCs w:val="20"/>
              </w:rPr>
            </w:pPr>
            <w:r w:rsidRPr="006B7789">
              <w:rPr>
                <w:b/>
                <w:sz w:val="20"/>
                <w:szCs w:val="20"/>
              </w:rPr>
              <w:t xml:space="preserve">Диагностические реагенты для автоматического гематологического анализатора ВС-5000 закрытого типа </w:t>
            </w:r>
            <w:r w:rsidRPr="006B7789">
              <w:rPr>
                <w:sz w:val="20"/>
                <w:szCs w:val="20"/>
              </w:rPr>
              <w:t xml:space="preserve">Набор марки В55 предназначен для ежедневного проведения внутрилабораторного контроля точности измерений на </w:t>
            </w:r>
            <w:proofErr w:type="gramStart"/>
            <w:r w:rsidRPr="006B7789">
              <w:rPr>
                <w:sz w:val="20"/>
                <w:szCs w:val="20"/>
              </w:rPr>
              <w:t>приборах</w:t>
            </w:r>
            <w:proofErr w:type="gramEnd"/>
            <w:r w:rsidRPr="006B7789">
              <w:rPr>
                <w:sz w:val="20"/>
                <w:szCs w:val="20"/>
              </w:rPr>
              <w:t xml:space="preserve"> использующих в работе базовые реагенты М58. Набор должен состоять из трех флаконов, емкостью не менее 3,5мл каждый. Контрольные растворы предоставляют проверенные контрольные данные не менее чем по двенадцати  клинического анализа крови плюс дополнительные аналитические параметры, относящиеся к трехвершинной кривой распределения эритроцитов </w:t>
            </w:r>
            <w:r w:rsidRPr="006B7789">
              <w:rPr>
                <w:sz w:val="20"/>
                <w:szCs w:val="20"/>
              </w:rPr>
              <w:lastRenderedPageBreak/>
              <w:t xml:space="preserve">и тромбоцитов.  Наличие аттестованных референтных параметров соответствующих низким, нормальным и высоким </w:t>
            </w:r>
            <w:proofErr w:type="gramStart"/>
            <w:r w:rsidRPr="006B7789">
              <w:rPr>
                <w:sz w:val="20"/>
                <w:szCs w:val="20"/>
              </w:rPr>
              <w:t>показателям</w:t>
            </w:r>
            <w:proofErr w:type="gramEnd"/>
            <w:r w:rsidRPr="006B7789">
              <w:rPr>
                <w:sz w:val="20"/>
                <w:szCs w:val="20"/>
              </w:rPr>
              <w:t xml:space="preserve"> указанным во вкладыше, который прилагается к набору. Дополнительно вкладыш должен иметь специальный штриховой код совместимый со считывателем для закрытой гематологической системы для автоматического ввода референтных параметров в память прибора.</w:t>
            </w:r>
          </w:p>
        </w:tc>
        <w:tc>
          <w:tcPr>
            <w:tcW w:w="1134" w:type="dxa"/>
            <w:shd w:val="clear" w:color="auto" w:fill="auto"/>
            <w:vAlign w:val="center"/>
          </w:tcPr>
          <w:p w:rsidR="00590B1C" w:rsidRPr="006B7789" w:rsidRDefault="00590B1C" w:rsidP="00186424">
            <w:pPr>
              <w:jc w:val="center"/>
              <w:rPr>
                <w:sz w:val="20"/>
                <w:szCs w:val="20"/>
              </w:rPr>
            </w:pPr>
            <w:r w:rsidRPr="006B7789">
              <w:rPr>
                <w:sz w:val="20"/>
                <w:szCs w:val="20"/>
              </w:rPr>
              <w:lastRenderedPageBreak/>
              <w:t>набор</w:t>
            </w:r>
          </w:p>
        </w:tc>
        <w:tc>
          <w:tcPr>
            <w:tcW w:w="850" w:type="dxa"/>
            <w:shd w:val="clear" w:color="auto" w:fill="auto"/>
            <w:vAlign w:val="center"/>
          </w:tcPr>
          <w:p w:rsidR="00590B1C" w:rsidRPr="006B7789" w:rsidRDefault="00590B1C" w:rsidP="00186424">
            <w:pPr>
              <w:jc w:val="center"/>
              <w:rPr>
                <w:sz w:val="20"/>
                <w:szCs w:val="20"/>
              </w:rPr>
            </w:pPr>
            <w:r w:rsidRPr="006B7789">
              <w:rPr>
                <w:color w:val="000000"/>
                <w:sz w:val="20"/>
                <w:szCs w:val="20"/>
                <w:lang w:val="kk-KZ"/>
              </w:rPr>
              <w:t>6</w:t>
            </w:r>
          </w:p>
        </w:tc>
        <w:tc>
          <w:tcPr>
            <w:tcW w:w="1560" w:type="dxa"/>
            <w:shd w:val="clear" w:color="auto" w:fill="auto"/>
            <w:vAlign w:val="center"/>
          </w:tcPr>
          <w:p w:rsidR="00590B1C" w:rsidRPr="006B7789" w:rsidRDefault="00590B1C" w:rsidP="00186424">
            <w:pPr>
              <w:jc w:val="center"/>
              <w:rPr>
                <w:sz w:val="20"/>
                <w:szCs w:val="20"/>
              </w:rPr>
            </w:pPr>
            <w:r w:rsidRPr="006B7789">
              <w:rPr>
                <w:sz w:val="20"/>
                <w:szCs w:val="20"/>
              </w:rPr>
              <w:t>120 000</w:t>
            </w:r>
          </w:p>
        </w:tc>
        <w:tc>
          <w:tcPr>
            <w:tcW w:w="1559" w:type="dxa"/>
            <w:shd w:val="clear" w:color="auto" w:fill="auto"/>
            <w:vAlign w:val="center"/>
          </w:tcPr>
          <w:p w:rsidR="00590B1C" w:rsidRPr="006B7789" w:rsidRDefault="00590B1C" w:rsidP="00186424">
            <w:pPr>
              <w:jc w:val="center"/>
              <w:rPr>
                <w:sz w:val="20"/>
                <w:szCs w:val="20"/>
              </w:rPr>
            </w:pPr>
            <w:r w:rsidRPr="006B7789">
              <w:rPr>
                <w:color w:val="000000"/>
                <w:sz w:val="20"/>
                <w:szCs w:val="20"/>
              </w:rPr>
              <w:t>720 000</w:t>
            </w:r>
          </w:p>
        </w:tc>
        <w:tc>
          <w:tcPr>
            <w:tcW w:w="2977" w:type="dxa"/>
            <w:vAlign w:val="center"/>
          </w:tcPr>
          <w:p w:rsidR="00590B1C" w:rsidRPr="00D061C6" w:rsidRDefault="00590B1C" w:rsidP="00186424">
            <w:pPr>
              <w:jc w:val="center"/>
              <w:rPr>
                <w:sz w:val="20"/>
                <w:szCs w:val="20"/>
                <w:highlight w:val="yellow"/>
              </w:rPr>
            </w:pPr>
            <w:r w:rsidRPr="00D061C6">
              <w:rPr>
                <w:sz w:val="20"/>
                <w:szCs w:val="20"/>
                <w:highlight w:val="yellow"/>
              </w:rPr>
              <w:t>120 000</w:t>
            </w:r>
          </w:p>
        </w:tc>
      </w:tr>
      <w:bookmarkEnd w:id="0"/>
    </w:tbl>
    <w:p w:rsidR="000800D4" w:rsidRPr="00C165EA" w:rsidRDefault="000800D4" w:rsidP="00C165EA">
      <w:pPr>
        <w:ind w:firstLine="708"/>
        <w:jc w:val="both"/>
        <w:rPr>
          <w:rStyle w:val="a3"/>
          <w:b w:val="0"/>
          <w:sz w:val="20"/>
          <w:szCs w:val="20"/>
        </w:rPr>
      </w:pPr>
    </w:p>
    <w:p w:rsidR="000800D4" w:rsidRPr="00C165EA" w:rsidRDefault="000800D4" w:rsidP="00C165EA">
      <w:pPr>
        <w:ind w:firstLine="708"/>
        <w:jc w:val="both"/>
        <w:rPr>
          <w:rStyle w:val="a3"/>
          <w:b w:val="0"/>
          <w:sz w:val="20"/>
          <w:szCs w:val="20"/>
        </w:rPr>
      </w:pPr>
    </w:p>
    <w:p w:rsidR="00B65EF4" w:rsidRPr="00C165EA" w:rsidRDefault="00B65EF4" w:rsidP="00C165EA">
      <w:pPr>
        <w:ind w:firstLine="708"/>
        <w:jc w:val="both"/>
        <w:rPr>
          <w:rStyle w:val="a3"/>
          <w:b w:val="0"/>
          <w:sz w:val="20"/>
          <w:szCs w:val="20"/>
        </w:rPr>
      </w:pPr>
      <w:r w:rsidRPr="00C165EA">
        <w:rPr>
          <w:b/>
          <w:color w:val="000000"/>
          <w:sz w:val="20"/>
          <w:szCs w:val="20"/>
          <w:shd w:val="clear" w:color="auto" w:fill="FFFFFF"/>
        </w:rPr>
        <w:t>Н</w:t>
      </w:r>
      <w:r w:rsidRPr="00C165EA">
        <w:rPr>
          <w:b/>
          <w:color w:val="000000"/>
          <w:sz w:val="20"/>
          <w:szCs w:val="20"/>
          <w:shd w:val="clear" w:color="auto" w:fill="FFFFFF"/>
          <w:lang w:val="kk-KZ"/>
        </w:rPr>
        <w:t xml:space="preserve">аименование потенциальных поставщиков, присутствовавших при процедуре вскрытия конвертов с ценовыми предложениями: </w:t>
      </w:r>
      <w:r w:rsidRPr="00C165EA">
        <w:rPr>
          <w:rStyle w:val="a3"/>
          <w:b w:val="0"/>
          <w:sz w:val="20"/>
          <w:szCs w:val="20"/>
        </w:rPr>
        <w:t>отсутствовали.</w:t>
      </w:r>
    </w:p>
    <w:p w:rsidR="00B65EF4" w:rsidRPr="00C165EA" w:rsidRDefault="00B65EF4" w:rsidP="00C165EA">
      <w:pPr>
        <w:ind w:firstLine="708"/>
        <w:jc w:val="both"/>
        <w:rPr>
          <w:color w:val="000000"/>
          <w:sz w:val="20"/>
          <w:szCs w:val="20"/>
          <w:shd w:val="clear" w:color="auto" w:fill="FFFFFF"/>
        </w:rPr>
      </w:pPr>
    </w:p>
    <w:p w:rsidR="00B65EF4" w:rsidRPr="00C165EA" w:rsidRDefault="00B65EF4" w:rsidP="00C165EA">
      <w:pPr>
        <w:ind w:firstLine="708"/>
        <w:jc w:val="both"/>
        <w:rPr>
          <w:b/>
          <w:color w:val="000000"/>
          <w:sz w:val="20"/>
          <w:szCs w:val="20"/>
          <w:shd w:val="clear" w:color="auto" w:fill="FFFFFF"/>
        </w:rPr>
      </w:pPr>
      <w:r w:rsidRPr="00C165EA">
        <w:rPr>
          <w:b/>
          <w:color w:val="000000"/>
          <w:sz w:val="20"/>
          <w:szCs w:val="20"/>
          <w:shd w:val="clear" w:color="auto" w:fill="FFFFFF"/>
        </w:rPr>
        <w:t>Наименование и местонахождение потенциального поставщика, с которым предполагается заключить договор закупа или договор на оказание фармацевтических услуг, и цена такого договора:</w:t>
      </w:r>
    </w:p>
    <w:p w:rsidR="00C85183" w:rsidRPr="00C165EA" w:rsidRDefault="00C85183" w:rsidP="00C165EA">
      <w:pPr>
        <w:ind w:firstLine="708"/>
        <w:jc w:val="both"/>
        <w:rPr>
          <w:b/>
          <w:sz w:val="20"/>
          <w:szCs w:val="20"/>
          <w:lang w:val="kk-KZ"/>
        </w:rPr>
      </w:pPr>
      <w:r w:rsidRPr="00C165EA">
        <w:rPr>
          <w:sz w:val="20"/>
          <w:szCs w:val="20"/>
          <w:lang w:val="kk-KZ"/>
        </w:rPr>
        <w:t xml:space="preserve">6. На основании Правил комиссия, </w:t>
      </w:r>
      <w:r w:rsidRPr="00C165EA">
        <w:rPr>
          <w:b/>
          <w:sz w:val="20"/>
          <w:szCs w:val="20"/>
          <w:lang w:val="kk-KZ"/>
        </w:rPr>
        <w:t>РЕШИЛА:</w:t>
      </w:r>
    </w:p>
    <w:p w:rsidR="00C85183" w:rsidRPr="00C165EA" w:rsidRDefault="00C85183" w:rsidP="00C165EA">
      <w:pPr>
        <w:ind w:firstLine="708"/>
        <w:jc w:val="both"/>
        <w:rPr>
          <w:rStyle w:val="a3"/>
          <w:sz w:val="20"/>
          <w:szCs w:val="20"/>
          <w:lang w:val="kk-KZ"/>
        </w:rPr>
      </w:pPr>
      <w:r w:rsidRPr="00C165EA">
        <w:rPr>
          <w:b/>
          <w:sz w:val="20"/>
          <w:szCs w:val="20"/>
          <w:lang w:val="kk-KZ"/>
        </w:rPr>
        <w:t>*</w:t>
      </w:r>
      <w:r w:rsidRPr="00C165EA">
        <w:rPr>
          <w:sz w:val="20"/>
          <w:szCs w:val="20"/>
          <w:lang w:val="kk-KZ"/>
        </w:rPr>
        <w:t xml:space="preserve"> Признать победителем по закупу лекарственных средств, медицинских изделий и специализированных лечебных продуктов в рамках ГОБМП на 2022 год способом запроса ценовых предложений поставщиками</w:t>
      </w:r>
      <w:r w:rsidRPr="00C165EA">
        <w:rPr>
          <w:bCs/>
          <w:sz w:val="20"/>
          <w:szCs w:val="20"/>
        </w:rPr>
        <w:t xml:space="preserve"> и заключить договора, в сроки, установленные законодательством</w:t>
      </w:r>
      <w:r w:rsidRPr="00C165EA">
        <w:rPr>
          <w:rStyle w:val="a3"/>
          <w:sz w:val="20"/>
          <w:szCs w:val="20"/>
          <w:lang w:val="kk-KZ"/>
        </w:rPr>
        <w:t>:</w:t>
      </w:r>
    </w:p>
    <w:p w:rsidR="00E06A9D" w:rsidRPr="00C165EA" w:rsidRDefault="00E06A9D" w:rsidP="00C165EA">
      <w:pPr>
        <w:ind w:firstLine="708"/>
        <w:jc w:val="both"/>
        <w:rPr>
          <w:rStyle w:val="a3"/>
          <w:b w:val="0"/>
          <w:sz w:val="20"/>
          <w:szCs w:val="20"/>
        </w:rPr>
      </w:pPr>
      <w:r w:rsidRPr="00C165EA">
        <w:rPr>
          <w:rStyle w:val="a3"/>
          <w:b w:val="0"/>
          <w:sz w:val="20"/>
          <w:szCs w:val="20"/>
        </w:rPr>
        <w:t xml:space="preserve">- </w:t>
      </w:r>
      <w:r w:rsidR="00590B1C" w:rsidRPr="00C165EA">
        <w:rPr>
          <w:rStyle w:val="a3"/>
          <w:b w:val="0"/>
          <w:sz w:val="20"/>
          <w:szCs w:val="20"/>
        </w:rPr>
        <w:t>ТОО «</w:t>
      </w:r>
      <w:r w:rsidR="00590B1C">
        <w:rPr>
          <w:rStyle w:val="a3"/>
          <w:b w:val="0"/>
          <w:sz w:val="20"/>
          <w:szCs w:val="20"/>
        </w:rPr>
        <w:t>МедТехСервис</w:t>
      </w:r>
      <w:r w:rsidR="00590B1C" w:rsidRPr="00C165EA">
        <w:rPr>
          <w:rStyle w:val="a3"/>
          <w:b w:val="0"/>
          <w:sz w:val="20"/>
          <w:szCs w:val="20"/>
        </w:rPr>
        <w:t>», ВКО, г. Усть-Каменогорск, ул. Добролюбова, 39/2</w:t>
      </w:r>
      <w:r w:rsidR="003F6AE9" w:rsidRPr="00C165EA">
        <w:rPr>
          <w:rStyle w:val="a3"/>
          <w:b w:val="0"/>
          <w:sz w:val="20"/>
          <w:szCs w:val="20"/>
        </w:rPr>
        <w:tab/>
      </w:r>
      <w:r w:rsidR="003F6AE9" w:rsidRPr="00C165EA">
        <w:rPr>
          <w:rStyle w:val="a3"/>
          <w:b w:val="0"/>
          <w:sz w:val="20"/>
          <w:szCs w:val="20"/>
        </w:rPr>
        <w:tab/>
      </w:r>
      <w:r w:rsidR="000800D4" w:rsidRPr="00C165EA">
        <w:rPr>
          <w:rStyle w:val="a3"/>
          <w:b w:val="0"/>
          <w:sz w:val="20"/>
          <w:szCs w:val="20"/>
        </w:rPr>
        <w:t xml:space="preserve"> по лотам</w:t>
      </w:r>
      <w:r w:rsidRPr="00C165EA">
        <w:rPr>
          <w:rStyle w:val="a3"/>
          <w:b w:val="0"/>
          <w:sz w:val="20"/>
          <w:szCs w:val="20"/>
        </w:rPr>
        <w:t xml:space="preserve"> № </w:t>
      </w:r>
      <w:r w:rsidR="000800D4" w:rsidRPr="00C165EA">
        <w:rPr>
          <w:rStyle w:val="a3"/>
          <w:b w:val="0"/>
          <w:sz w:val="20"/>
          <w:szCs w:val="20"/>
        </w:rPr>
        <w:t>1-</w:t>
      </w:r>
      <w:r w:rsidR="00590B1C">
        <w:rPr>
          <w:rStyle w:val="a3"/>
          <w:b w:val="0"/>
          <w:sz w:val="20"/>
          <w:szCs w:val="20"/>
        </w:rPr>
        <w:t>5</w:t>
      </w:r>
      <w:r w:rsidRPr="00C165EA">
        <w:rPr>
          <w:rStyle w:val="a3"/>
          <w:b w:val="0"/>
          <w:sz w:val="20"/>
          <w:szCs w:val="20"/>
        </w:rPr>
        <w:t xml:space="preserve"> (</w:t>
      </w:r>
      <w:r w:rsidR="00590B1C">
        <w:rPr>
          <w:rStyle w:val="a3"/>
          <w:b w:val="0"/>
          <w:sz w:val="20"/>
          <w:szCs w:val="20"/>
        </w:rPr>
        <w:t>3 537 500</w:t>
      </w:r>
      <w:r w:rsidRPr="00C165EA">
        <w:rPr>
          <w:rStyle w:val="a3"/>
          <w:b w:val="0"/>
          <w:sz w:val="20"/>
          <w:szCs w:val="20"/>
        </w:rPr>
        <w:t xml:space="preserve"> (</w:t>
      </w:r>
      <w:r w:rsidR="00590B1C">
        <w:rPr>
          <w:rStyle w:val="a3"/>
          <w:b w:val="0"/>
          <w:sz w:val="20"/>
          <w:szCs w:val="20"/>
        </w:rPr>
        <w:t>три</w:t>
      </w:r>
      <w:r w:rsidR="000800D4" w:rsidRPr="00C165EA">
        <w:rPr>
          <w:rStyle w:val="a3"/>
          <w:b w:val="0"/>
          <w:sz w:val="20"/>
          <w:szCs w:val="20"/>
        </w:rPr>
        <w:t xml:space="preserve"> миллиона </w:t>
      </w:r>
      <w:r w:rsidR="00590B1C">
        <w:rPr>
          <w:rStyle w:val="a3"/>
          <w:b w:val="0"/>
          <w:sz w:val="20"/>
          <w:szCs w:val="20"/>
        </w:rPr>
        <w:t>пятьсот тридцать</w:t>
      </w:r>
      <w:r w:rsidR="000800D4" w:rsidRPr="00C165EA">
        <w:rPr>
          <w:rStyle w:val="a3"/>
          <w:b w:val="0"/>
          <w:sz w:val="20"/>
          <w:szCs w:val="20"/>
        </w:rPr>
        <w:t xml:space="preserve"> </w:t>
      </w:r>
      <w:r w:rsidR="000E0423">
        <w:rPr>
          <w:rStyle w:val="a3"/>
          <w:b w:val="0"/>
          <w:sz w:val="20"/>
          <w:szCs w:val="20"/>
        </w:rPr>
        <w:t xml:space="preserve">семь </w:t>
      </w:r>
      <w:r w:rsidR="000800D4" w:rsidRPr="00C165EA">
        <w:rPr>
          <w:rStyle w:val="a3"/>
          <w:b w:val="0"/>
          <w:sz w:val="20"/>
          <w:szCs w:val="20"/>
        </w:rPr>
        <w:t xml:space="preserve">тысяч </w:t>
      </w:r>
      <w:r w:rsidR="00590B1C">
        <w:rPr>
          <w:rStyle w:val="a3"/>
          <w:b w:val="0"/>
          <w:sz w:val="20"/>
          <w:szCs w:val="20"/>
        </w:rPr>
        <w:t>пятьсот</w:t>
      </w:r>
      <w:r w:rsidR="000800D4" w:rsidRPr="00C165EA">
        <w:rPr>
          <w:rStyle w:val="a3"/>
          <w:b w:val="0"/>
          <w:sz w:val="20"/>
          <w:szCs w:val="20"/>
        </w:rPr>
        <w:t>) тенге)</w:t>
      </w:r>
    </w:p>
    <w:p w:rsidR="003F6AE9" w:rsidRPr="00C165EA" w:rsidRDefault="003F6AE9" w:rsidP="00C165EA">
      <w:pPr>
        <w:rPr>
          <w:rStyle w:val="a3"/>
          <w:b w:val="0"/>
          <w:sz w:val="20"/>
          <w:szCs w:val="20"/>
        </w:rPr>
      </w:pPr>
      <w:r w:rsidRPr="00C165EA">
        <w:rPr>
          <w:rStyle w:val="a3"/>
          <w:b w:val="0"/>
          <w:sz w:val="20"/>
          <w:szCs w:val="20"/>
        </w:rPr>
        <w:br w:type="page"/>
      </w:r>
    </w:p>
    <w:p w:rsidR="000E0423" w:rsidRPr="000E0423" w:rsidRDefault="000E0423" w:rsidP="000E0423">
      <w:pPr>
        <w:ind w:firstLine="708"/>
        <w:jc w:val="center"/>
        <w:rPr>
          <w:rStyle w:val="a3"/>
          <w:sz w:val="20"/>
          <w:szCs w:val="20"/>
        </w:rPr>
      </w:pPr>
      <w:r w:rsidRPr="000E0423">
        <w:rPr>
          <w:rStyle w:val="a3"/>
          <w:sz w:val="20"/>
          <w:szCs w:val="20"/>
        </w:rPr>
        <w:lastRenderedPageBreak/>
        <w:t>№ 6 сатып алу қорытындысы туралы хаттама</w:t>
      </w:r>
    </w:p>
    <w:p w:rsidR="000E0423" w:rsidRPr="000E0423" w:rsidRDefault="000E0423" w:rsidP="000E0423">
      <w:pPr>
        <w:ind w:firstLine="708"/>
        <w:jc w:val="center"/>
        <w:rPr>
          <w:rStyle w:val="a3"/>
          <w:sz w:val="20"/>
          <w:szCs w:val="20"/>
        </w:rPr>
      </w:pPr>
      <w:r w:rsidRPr="000E0423">
        <w:rPr>
          <w:rStyle w:val="a3"/>
          <w:sz w:val="20"/>
          <w:szCs w:val="20"/>
        </w:rPr>
        <w:t>дә</w:t>
      </w:r>
      <w:proofErr w:type="gramStart"/>
      <w:r w:rsidRPr="000E0423">
        <w:rPr>
          <w:rStyle w:val="a3"/>
          <w:sz w:val="20"/>
          <w:szCs w:val="20"/>
        </w:rPr>
        <w:t>р</w:t>
      </w:r>
      <w:proofErr w:type="gramEnd"/>
      <w:r w:rsidRPr="000E0423">
        <w:rPr>
          <w:rStyle w:val="a3"/>
          <w:sz w:val="20"/>
          <w:szCs w:val="20"/>
        </w:rPr>
        <w:t>ілік заттар мен медициналық мақсаттағы бұйымдардың баға ұсыныстарын сұрату тәсілімен сатып алу бойынша,</w:t>
      </w:r>
    </w:p>
    <w:p w:rsidR="00E3713C" w:rsidRPr="000E0423" w:rsidRDefault="000E0423" w:rsidP="000E0423">
      <w:pPr>
        <w:ind w:firstLine="708"/>
        <w:jc w:val="center"/>
        <w:rPr>
          <w:rStyle w:val="a3"/>
          <w:sz w:val="20"/>
          <w:szCs w:val="20"/>
        </w:rPr>
      </w:pPr>
      <w:r w:rsidRPr="000E0423">
        <w:rPr>
          <w:rStyle w:val="a3"/>
          <w:sz w:val="20"/>
          <w:szCs w:val="20"/>
        </w:rPr>
        <w:t>Қ</w:t>
      </w:r>
      <w:proofErr w:type="gramStart"/>
      <w:r w:rsidRPr="000E0423">
        <w:rPr>
          <w:rStyle w:val="a3"/>
          <w:sz w:val="20"/>
          <w:szCs w:val="20"/>
        </w:rPr>
        <w:t>Р</w:t>
      </w:r>
      <w:proofErr w:type="gramEnd"/>
      <w:r w:rsidRPr="000E0423">
        <w:rPr>
          <w:rStyle w:val="a3"/>
          <w:sz w:val="20"/>
          <w:szCs w:val="20"/>
        </w:rPr>
        <w:t xml:space="preserve"> Үкіметінің 2022 жылғы 24 мамырдағы №375 қаулысы негізінде</w:t>
      </w:r>
    </w:p>
    <w:p w:rsidR="000E0423" w:rsidRPr="00C165EA" w:rsidRDefault="000E0423" w:rsidP="000E0423">
      <w:pPr>
        <w:ind w:firstLine="708"/>
        <w:jc w:val="both"/>
        <w:rPr>
          <w:b/>
          <w:sz w:val="20"/>
          <w:szCs w:val="20"/>
        </w:rPr>
      </w:pPr>
    </w:p>
    <w:p w:rsidR="00E3713C" w:rsidRPr="00C165EA" w:rsidRDefault="00E3713C" w:rsidP="00C165EA">
      <w:pPr>
        <w:ind w:firstLine="708"/>
        <w:jc w:val="both"/>
        <w:rPr>
          <w:sz w:val="20"/>
          <w:szCs w:val="20"/>
        </w:rPr>
      </w:pPr>
      <w:r w:rsidRPr="00C165EA">
        <w:rPr>
          <w:b/>
          <w:sz w:val="20"/>
          <w:szCs w:val="20"/>
        </w:rPr>
        <w:t>Семей қ.</w:t>
      </w:r>
      <w:r w:rsidRPr="00C165EA">
        <w:rPr>
          <w:b/>
          <w:sz w:val="20"/>
          <w:szCs w:val="20"/>
        </w:rPr>
        <w:tab/>
      </w:r>
      <w:r w:rsidRPr="00C165EA">
        <w:rPr>
          <w:b/>
          <w:sz w:val="20"/>
          <w:szCs w:val="20"/>
        </w:rPr>
        <w:tab/>
      </w:r>
      <w:r w:rsidRPr="00C165EA">
        <w:rPr>
          <w:b/>
          <w:sz w:val="20"/>
          <w:szCs w:val="20"/>
        </w:rPr>
        <w:tab/>
      </w:r>
      <w:r w:rsidRPr="00C165EA">
        <w:rPr>
          <w:b/>
          <w:sz w:val="20"/>
          <w:szCs w:val="20"/>
        </w:rPr>
        <w:tab/>
      </w:r>
      <w:r w:rsidRPr="00C165EA">
        <w:rPr>
          <w:b/>
          <w:sz w:val="20"/>
          <w:szCs w:val="20"/>
        </w:rPr>
        <w:tab/>
      </w:r>
      <w:r w:rsidRPr="00C165EA">
        <w:rPr>
          <w:b/>
          <w:sz w:val="20"/>
          <w:szCs w:val="20"/>
        </w:rPr>
        <w:tab/>
      </w:r>
      <w:r w:rsidRPr="00C165EA">
        <w:rPr>
          <w:b/>
          <w:sz w:val="20"/>
          <w:szCs w:val="20"/>
        </w:rPr>
        <w:tab/>
      </w:r>
      <w:r w:rsidRPr="00C165EA">
        <w:rPr>
          <w:b/>
          <w:sz w:val="20"/>
          <w:szCs w:val="20"/>
        </w:rPr>
        <w:tab/>
      </w:r>
      <w:r w:rsidRPr="00C165EA">
        <w:rPr>
          <w:b/>
          <w:sz w:val="20"/>
          <w:szCs w:val="20"/>
        </w:rPr>
        <w:tab/>
      </w:r>
      <w:r w:rsidRPr="00C165EA">
        <w:rPr>
          <w:b/>
          <w:sz w:val="20"/>
          <w:szCs w:val="20"/>
        </w:rPr>
        <w:tab/>
      </w:r>
      <w:r w:rsidRPr="00C165EA">
        <w:rPr>
          <w:b/>
          <w:sz w:val="20"/>
          <w:szCs w:val="20"/>
        </w:rPr>
        <w:tab/>
      </w:r>
      <w:r w:rsidRPr="00C165EA">
        <w:rPr>
          <w:b/>
          <w:sz w:val="20"/>
          <w:szCs w:val="20"/>
        </w:rPr>
        <w:tab/>
      </w:r>
      <w:r w:rsidRPr="00C165EA">
        <w:rPr>
          <w:b/>
          <w:sz w:val="20"/>
          <w:szCs w:val="20"/>
        </w:rPr>
        <w:tab/>
      </w:r>
      <w:r w:rsidRPr="00C165EA">
        <w:rPr>
          <w:b/>
          <w:sz w:val="20"/>
          <w:szCs w:val="20"/>
        </w:rPr>
        <w:tab/>
      </w:r>
      <w:r w:rsidRPr="00C165EA">
        <w:rPr>
          <w:b/>
          <w:sz w:val="20"/>
          <w:szCs w:val="20"/>
        </w:rPr>
        <w:tab/>
      </w:r>
      <w:r w:rsidRPr="00C165EA">
        <w:rPr>
          <w:b/>
          <w:sz w:val="20"/>
          <w:szCs w:val="20"/>
        </w:rPr>
        <w:tab/>
      </w:r>
      <w:r w:rsidRPr="00C165EA">
        <w:rPr>
          <w:b/>
          <w:sz w:val="20"/>
          <w:szCs w:val="20"/>
        </w:rPr>
        <w:tab/>
        <w:t xml:space="preserve"> </w:t>
      </w:r>
      <w:r w:rsidR="000E0423">
        <w:rPr>
          <w:b/>
          <w:sz w:val="20"/>
          <w:szCs w:val="20"/>
        </w:rPr>
        <w:t>13</w:t>
      </w:r>
      <w:r w:rsidR="00C165EA">
        <w:rPr>
          <w:b/>
          <w:sz w:val="20"/>
          <w:szCs w:val="20"/>
        </w:rPr>
        <w:t>.02.2023 ж.</w:t>
      </w:r>
    </w:p>
    <w:p w:rsidR="00641F22" w:rsidRPr="00C165EA" w:rsidRDefault="00641F22" w:rsidP="00C165EA">
      <w:pPr>
        <w:ind w:firstLine="708"/>
        <w:jc w:val="both"/>
        <w:rPr>
          <w:sz w:val="20"/>
          <w:szCs w:val="20"/>
        </w:rPr>
      </w:pPr>
      <w:r w:rsidRPr="00C165EA">
        <w:rPr>
          <w:sz w:val="20"/>
          <w:szCs w:val="20"/>
        </w:rPr>
        <w:t>1. Тапсырыс берушінің немесе сатып алуды ұйымдастырушының атауы және мекенжайы:</w:t>
      </w:r>
    </w:p>
    <w:p w:rsidR="00641F22" w:rsidRPr="00C165EA" w:rsidRDefault="00641F22" w:rsidP="00C165EA">
      <w:pPr>
        <w:ind w:firstLine="708"/>
        <w:jc w:val="both"/>
        <w:rPr>
          <w:sz w:val="20"/>
          <w:szCs w:val="20"/>
        </w:rPr>
      </w:pPr>
      <w:r w:rsidRPr="00C165EA">
        <w:rPr>
          <w:sz w:val="20"/>
          <w:szCs w:val="20"/>
        </w:rPr>
        <w:t>Абай облысы ДСБ "Семей қаласының № 1 қалалық ауруханасы" ШЖҚ КМК</w:t>
      </w:r>
    </w:p>
    <w:p w:rsidR="00641F22" w:rsidRPr="00C165EA" w:rsidRDefault="00641F22" w:rsidP="00C165EA">
      <w:pPr>
        <w:ind w:firstLine="708"/>
        <w:jc w:val="both"/>
        <w:rPr>
          <w:sz w:val="20"/>
          <w:szCs w:val="20"/>
        </w:rPr>
      </w:pPr>
      <w:r w:rsidRPr="00C165EA">
        <w:rPr>
          <w:sz w:val="20"/>
          <w:szCs w:val="20"/>
        </w:rPr>
        <w:t>071409, Қ</w:t>
      </w:r>
      <w:proofErr w:type="gramStart"/>
      <w:r w:rsidRPr="00C165EA">
        <w:rPr>
          <w:sz w:val="20"/>
          <w:szCs w:val="20"/>
        </w:rPr>
        <w:t>Р</w:t>
      </w:r>
      <w:proofErr w:type="gramEnd"/>
      <w:r w:rsidRPr="00C165EA">
        <w:rPr>
          <w:sz w:val="20"/>
          <w:szCs w:val="20"/>
        </w:rPr>
        <w:t>, ШҚО, Семей қаласы, кабельді тұйық көше, 1</w:t>
      </w:r>
    </w:p>
    <w:p w:rsidR="00641F22" w:rsidRPr="00C165EA" w:rsidRDefault="00641F22" w:rsidP="00C165EA">
      <w:pPr>
        <w:ind w:firstLine="708"/>
        <w:jc w:val="both"/>
        <w:rPr>
          <w:sz w:val="20"/>
          <w:szCs w:val="20"/>
        </w:rPr>
      </w:pPr>
      <w:r w:rsidRPr="00C165EA">
        <w:rPr>
          <w:sz w:val="20"/>
          <w:szCs w:val="20"/>
        </w:rPr>
        <w:t>2. Тегін медициналық көмектің кепілдік берілген көлемін көрсету бойынша Медициналық мақсаттағы бұйымдар мен дә</w:t>
      </w:r>
      <w:proofErr w:type="gramStart"/>
      <w:r w:rsidRPr="00C165EA">
        <w:rPr>
          <w:sz w:val="20"/>
          <w:szCs w:val="20"/>
        </w:rPr>
        <w:t>р</w:t>
      </w:r>
      <w:proofErr w:type="gramEnd"/>
      <w:r w:rsidRPr="00C165EA">
        <w:rPr>
          <w:sz w:val="20"/>
          <w:szCs w:val="20"/>
        </w:rPr>
        <w:t>ілік заттарды сатып алу.</w:t>
      </w:r>
    </w:p>
    <w:p w:rsidR="00641F22" w:rsidRPr="00C165EA" w:rsidRDefault="00641F22" w:rsidP="00C165EA">
      <w:pPr>
        <w:ind w:firstLine="708"/>
        <w:jc w:val="both"/>
        <w:rPr>
          <w:sz w:val="20"/>
          <w:szCs w:val="20"/>
        </w:rPr>
      </w:pPr>
      <w:r w:rsidRPr="00C165EA">
        <w:rPr>
          <w:sz w:val="20"/>
          <w:szCs w:val="20"/>
        </w:rPr>
        <w:t>3. Сатып алуды ұйымдастырушы ретінде Абай облысы ДСБ "Семей қаласының № 1 қалалық ауруханасы" ШЖҚ КМК үшін тегін медициналық көмектің кепілдік берілген көлемі шеңберінде және (немесе) міндетті әлеуметтік медициналық сақтандыру жүйесінде дә</w:t>
      </w:r>
      <w:proofErr w:type="gramStart"/>
      <w:r w:rsidRPr="00C165EA">
        <w:rPr>
          <w:sz w:val="20"/>
          <w:szCs w:val="20"/>
        </w:rPr>
        <w:t>р</w:t>
      </w:r>
      <w:proofErr w:type="gramEnd"/>
      <w:r w:rsidRPr="00C165EA">
        <w:rPr>
          <w:sz w:val="20"/>
          <w:szCs w:val="20"/>
        </w:rPr>
        <w:t>ілік заттарды, медициналық бұйымдар мен мамандандырылған емдік өнімдерді, ТМККК көрсету бойынша фармацевтикалық қызметтерді сатып алуды өткізу жөніндегі комиссия келесі құрамда бекітілді:</w:t>
      </w:r>
    </w:p>
    <w:p w:rsidR="00641F22" w:rsidRPr="00C165EA" w:rsidRDefault="00641F22" w:rsidP="00C165EA">
      <w:pPr>
        <w:ind w:firstLine="708"/>
        <w:jc w:val="both"/>
        <w:rPr>
          <w:sz w:val="20"/>
          <w:szCs w:val="20"/>
        </w:rPr>
      </w:pPr>
      <w:r w:rsidRPr="00C165EA">
        <w:rPr>
          <w:sz w:val="20"/>
          <w:szCs w:val="20"/>
        </w:rPr>
        <w:t xml:space="preserve">1) Оспанова Л. х. - бас медбике, комиссия </w:t>
      </w:r>
      <w:proofErr w:type="gramStart"/>
      <w:r w:rsidRPr="00C165EA">
        <w:rPr>
          <w:sz w:val="20"/>
          <w:szCs w:val="20"/>
        </w:rPr>
        <w:t>м</w:t>
      </w:r>
      <w:proofErr w:type="gramEnd"/>
      <w:r w:rsidRPr="00C165EA">
        <w:rPr>
          <w:sz w:val="20"/>
          <w:szCs w:val="20"/>
        </w:rPr>
        <w:t>үшесі;</w:t>
      </w:r>
    </w:p>
    <w:p w:rsidR="00641F22" w:rsidRPr="00C165EA" w:rsidRDefault="00641F22" w:rsidP="00C165EA">
      <w:pPr>
        <w:ind w:firstLine="708"/>
        <w:jc w:val="both"/>
        <w:rPr>
          <w:sz w:val="20"/>
          <w:szCs w:val="20"/>
        </w:rPr>
      </w:pPr>
      <w:r w:rsidRPr="00C165EA">
        <w:rPr>
          <w:sz w:val="20"/>
          <w:szCs w:val="20"/>
        </w:rPr>
        <w:t>2) А. Ж. Мұхатаева-фармацевт, комиссия мүшесі;</w:t>
      </w:r>
    </w:p>
    <w:p w:rsidR="00641F22" w:rsidRPr="00C165EA" w:rsidRDefault="00641F22" w:rsidP="00C165EA">
      <w:pPr>
        <w:ind w:firstLine="708"/>
        <w:jc w:val="both"/>
        <w:rPr>
          <w:sz w:val="20"/>
          <w:szCs w:val="20"/>
        </w:rPr>
      </w:pPr>
      <w:r w:rsidRPr="00C165EA">
        <w:rPr>
          <w:sz w:val="20"/>
          <w:szCs w:val="20"/>
        </w:rPr>
        <w:t xml:space="preserve">3) Бексұлтанова Р. К. - фармацевт, комиссия </w:t>
      </w:r>
      <w:proofErr w:type="gramStart"/>
      <w:r w:rsidRPr="00C165EA">
        <w:rPr>
          <w:sz w:val="20"/>
          <w:szCs w:val="20"/>
        </w:rPr>
        <w:t>м</w:t>
      </w:r>
      <w:proofErr w:type="gramEnd"/>
      <w:r w:rsidRPr="00C165EA">
        <w:rPr>
          <w:sz w:val="20"/>
          <w:szCs w:val="20"/>
        </w:rPr>
        <w:t>үшесі.</w:t>
      </w:r>
    </w:p>
    <w:p w:rsidR="00641F22" w:rsidRPr="00C165EA" w:rsidRDefault="00641F22" w:rsidP="00C165EA">
      <w:pPr>
        <w:ind w:firstLine="708"/>
        <w:jc w:val="both"/>
        <w:rPr>
          <w:sz w:val="20"/>
          <w:szCs w:val="20"/>
        </w:rPr>
      </w:pPr>
      <w:r w:rsidRPr="00C165EA">
        <w:rPr>
          <w:sz w:val="20"/>
          <w:szCs w:val="20"/>
        </w:rPr>
        <w:t>4. Сатып алынатын тауарлардың атауы: 2022 жылға арналған ТМККК шеңберінде дә</w:t>
      </w:r>
      <w:proofErr w:type="gramStart"/>
      <w:r w:rsidRPr="00C165EA">
        <w:rPr>
          <w:sz w:val="20"/>
          <w:szCs w:val="20"/>
        </w:rPr>
        <w:t>р</w:t>
      </w:r>
      <w:proofErr w:type="gramEnd"/>
      <w:r w:rsidRPr="00C165EA">
        <w:rPr>
          <w:sz w:val="20"/>
          <w:szCs w:val="20"/>
        </w:rPr>
        <w:t>ілік заттар, медициналық бұйымдар және мамандандырылған емдік өнімдер. Тапсырыс берушінің өтіні</w:t>
      </w:r>
      <w:proofErr w:type="gramStart"/>
      <w:r w:rsidRPr="00C165EA">
        <w:rPr>
          <w:sz w:val="20"/>
          <w:szCs w:val="20"/>
        </w:rPr>
        <w:t>м</w:t>
      </w:r>
      <w:proofErr w:type="gramEnd"/>
      <w:r w:rsidRPr="00C165EA">
        <w:rPr>
          <w:sz w:val="20"/>
          <w:szCs w:val="20"/>
        </w:rPr>
        <w:t>і бойынша жеткізу кезеңі өтінімді алған сәттен бастап күнтізбелік 10 (он) күн ішінде.</w:t>
      </w:r>
    </w:p>
    <w:p w:rsidR="00565EB3" w:rsidRDefault="00641F22" w:rsidP="00C165EA">
      <w:pPr>
        <w:ind w:firstLine="708"/>
        <w:jc w:val="both"/>
        <w:rPr>
          <w:b/>
          <w:sz w:val="20"/>
          <w:szCs w:val="20"/>
        </w:rPr>
      </w:pPr>
      <w:r w:rsidRPr="00C165EA">
        <w:rPr>
          <w:b/>
          <w:sz w:val="20"/>
          <w:szCs w:val="20"/>
        </w:rPr>
        <w:t>Сатып алынатын дә</w:t>
      </w:r>
      <w:proofErr w:type="gramStart"/>
      <w:r w:rsidRPr="00C165EA">
        <w:rPr>
          <w:b/>
          <w:sz w:val="20"/>
          <w:szCs w:val="20"/>
        </w:rPr>
        <w:t>р</w:t>
      </w:r>
      <w:proofErr w:type="gramEnd"/>
      <w:r w:rsidRPr="00C165EA">
        <w:rPr>
          <w:b/>
          <w:sz w:val="20"/>
          <w:szCs w:val="20"/>
        </w:rPr>
        <w:t>ілік заттардың және (немесе) медициналық бұйымдардың қысқаша сипаттамасы мен бағасы, олардың сауда атауы, фармацевтикалық қызметтер:</w:t>
      </w:r>
    </w:p>
    <w:p w:rsidR="000E0423" w:rsidRDefault="000E0423" w:rsidP="00C165EA">
      <w:pPr>
        <w:ind w:firstLine="708"/>
        <w:jc w:val="both"/>
        <w:rPr>
          <w:b/>
          <w:sz w:val="20"/>
          <w:szCs w:val="20"/>
        </w:rPr>
      </w:pPr>
    </w:p>
    <w:p w:rsidR="000E0423" w:rsidRDefault="000E0423" w:rsidP="00C165EA">
      <w:pPr>
        <w:ind w:firstLine="708"/>
        <w:jc w:val="both"/>
        <w:rPr>
          <w:b/>
          <w:sz w:val="20"/>
          <w:szCs w:val="20"/>
        </w:rPr>
      </w:pPr>
    </w:p>
    <w:p w:rsidR="000E0423" w:rsidRDefault="000E0423" w:rsidP="00C165EA">
      <w:pPr>
        <w:ind w:firstLine="708"/>
        <w:jc w:val="both"/>
        <w:rPr>
          <w:b/>
          <w:sz w:val="20"/>
          <w:szCs w:val="20"/>
        </w:rPr>
      </w:pPr>
    </w:p>
    <w:p w:rsidR="000E0423" w:rsidRPr="00C165EA" w:rsidRDefault="000E0423" w:rsidP="00C165EA">
      <w:pPr>
        <w:ind w:firstLine="708"/>
        <w:jc w:val="both"/>
        <w:rPr>
          <w:b/>
          <w:sz w:val="20"/>
          <w:szCs w:val="20"/>
        </w:rPr>
      </w:pPr>
    </w:p>
    <w:tbl>
      <w:tblPr>
        <w:tblW w:w="152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9469"/>
        <w:gridCol w:w="1134"/>
        <w:gridCol w:w="850"/>
        <w:gridCol w:w="1560"/>
        <w:gridCol w:w="1559"/>
      </w:tblGrid>
      <w:tr w:rsidR="000E0423" w:rsidRPr="006B7789" w:rsidTr="000E0423">
        <w:tc>
          <w:tcPr>
            <w:tcW w:w="709" w:type="dxa"/>
            <w:shd w:val="clear" w:color="auto" w:fill="auto"/>
            <w:vAlign w:val="center"/>
          </w:tcPr>
          <w:p w:rsidR="000E0423" w:rsidRPr="006B7789" w:rsidRDefault="000E0423" w:rsidP="00186424">
            <w:pPr>
              <w:jc w:val="center"/>
              <w:rPr>
                <w:b/>
                <w:bCs/>
                <w:sz w:val="20"/>
                <w:szCs w:val="20"/>
              </w:rPr>
            </w:pPr>
            <w:r w:rsidRPr="006B7789">
              <w:rPr>
                <w:b/>
                <w:bCs/>
                <w:sz w:val="20"/>
                <w:szCs w:val="20"/>
              </w:rPr>
              <w:t>№ Лота</w:t>
            </w:r>
          </w:p>
          <w:p w:rsidR="000E0423" w:rsidRPr="006B7789" w:rsidRDefault="000E0423" w:rsidP="00186424">
            <w:pPr>
              <w:jc w:val="center"/>
              <w:rPr>
                <w:b/>
                <w:bCs/>
                <w:sz w:val="20"/>
                <w:szCs w:val="20"/>
              </w:rPr>
            </w:pPr>
          </w:p>
        </w:tc>
        <w:tc>
          <w:tcPr>
            <w:tcW w:w="9469" w:type="dxa"/>
            <w:shd w:val="clear" w:color="auto" w:fill="auto"/>
            <w:vAlign w:val="center"/>
          </w:tcPr>
          <w:p w:rsidR="000E0423" w:rsidRPr="006B7789" w:rsidRDefault="000E0423" w:rsidP="00186424">
            <w:pPr>
              <w:jc w:val="center"/>
              <w:rPr>
                <w:b/>
                <w:bCs/>
                <w:sz w:val="20"/>
                <w:szCs w:val="20"/>
              </w:rPr>
            </w:pPr>
            <w:r w:rsidRPr="006B7789">
              <w:rPr>
                <w:b/>
                <w:bCs/>
                <w:sz w:val="20"/>
                <w:szCs w:val="20"/>
              </w:rPr>
              <w:t>Атауы</w:t>
            </w:r>
          </w:p>
          <w:p w:rsidR="000E0423" w:rsidRPr="006B7789" w:rsidRDefault="000E0423" w:rsidP="00186424">
            <w:pPr>
              <w:jc w:val="center"/>
              <w:rPr>
                <w:b/>
                <w:bCs/>
                <w:sz w:val="20"/>
                <w:szCs w:val="20"/>
              </w:rPr>
            </w:pPr>
            <w:r w:rsidRPr="006B7789">
              <w:rPr>
                <w:b/>
                <w:bCs/>
                <w:sz w:val="20"/>
                <w:szCs w:val="20"/>
              </w:rPr>
              <w:t>(Қысқаша сипаттама)</w:t>
            </w:r>
          </w:p>
        </w:tc>
        <w:tc>
          <w:tcPr>
            <w:tcW w:w="1134" w:type="dxa"/>
            <w:shd w:val="clear" w:color="auto" w:fill="auto"/>
            <w:vAlign w:val="center"/>
          </w:tcPr>
          <w:p w:rsidR="000E0423" w:rsidRPr="006B7789" w:rsidRDefault="000E0423" w:rsidP="00186424">
            <w:pPr>
              <w:pStyle w:val="aff4"/>
              <w:spacing w:before="0" w:after="0"/>
              <w:rPr>
                <w:rFonts w:ascii="Times New Roman" w:hAnsi="Times New Roman"/>
                <w:sz w:val="20"/>
                <w:szCs w:val="20"/>
              </w:rPr>
            </w:pPr>
            <w:r w:rsidRPr="006B7789">
              <w:rPr>
                <w:rFonts w:ascii="Times New Roman" w:hAnsi="Times New Roman"/>
                <w:sz w:val="20"/>
                <w:szCs w:val="20"/>
              </w:rPr>
              <w:t>өлшем бірлігі</w:t>
            </w:r>
          </w:p>
        </w:tc>
        <w:tc>
          <w:tcPr>
            <w:tcW w:w="850" w:type="dxa"/>
            <w:shd w:val="clear" w:color="auto" w:fill="auto"/>
            <w:vAlign w:val="center"/>
          </w:tcPr>
          <w:p w:rsidR="000E0423" w:rsidRPr="006B7789" w:rsidRDefault="000E0423" w:rsidP="00186424">
            <w:pPr>
              <w:pStyle w:val="aff4"/>
              <w:spacing w:before="0" w:after="0"/>
              <w:rPr>
                <w:rFonts w:ascii="Times New Roman" w:hAnsi="Times New Roman"/>
                <w:sz w:val="20"/>
                <w:szCs w:val="20"/>
              </w:rPr>
            </w:pPr>
            <w:r w:rsidRPr="006B7789">
              <w:rPr>
                <w:rFonts w:ascii="Times New Roman" w:hAnsi="Times New Roman"/>
                <w:sz w:val="20"/>
                <w:szCs w:val="20"/>
              </w:rPr>
              <w:t>Саны</w:t>
            </w:r>
          </w:p>
        </w:tc>
        <w:tc>
          <w:tcPr>
            <w:tcW w:w="1560" w:type="dxa"/>
            <w:shd w:val="clear" w:color="auto" w:fill="auto"/>
            <w:vAlign w:val="center"/>
          </w:tcPr>
          <w:p w:rsidR="000E0423" w:rsidRPr="006B7789" w:rsidRDefault="000E0423" w:rsidP="00186424">
            <w:pPr>
              <w:pStyle w:val="aff4"/>
              <w:spacing w:before="0" w:after="0"/>
              <w:rPr>
                <w:rFonts w:ascii="Times New Roman" w:hAnsi="Times New Roman"/>
                <w:sz w:val="20"/>
                <w:szCs w:val="20"/>
              </w:rPr>
            </w:pPr>
            <w:proofErr w:type="gramStart"/>
            <w:r w:rsidRPr="006B7789">
              <w:rPr>
                <w:rFonts w:ascii="Times New Roman" w:hAnsi="Times New Roman"/>
                <w:sz w:val="20"/>
                <w:szCs w:val="20"/>
              </w:rPr>
              <w:t>Б</w:t>
            </w:r>
            <w:proofErr w:type="gramEnd"/>
            <w:r w:rsidRPr="006B7789">
              <w:rPr>
                <w:rFonts w:ascii="Times New Roman" w:hAnsi="Times New Roman"/>
                <w:sz w:val="20"/>
                <w:szCs w:val="20"/>
              </w:rPr>
              <w:t>ірліктің бағасы теңгемен</w:t>
            </w:r>
          </w:p>
        </w:tc>
        <w:tc>
          <w:tcPr>
            <w:tcW w:w="1559" w:type="dxa"/>
            <w:shd w:val="clear" w:color="auto" w:fill="auto"/>
            <w:vAlign w:val="center"/>
          </w:tcPr>
          <w:p w:rsidR="000E0423" w:rsidRPr="006B7789" w:rsidRDefault="000E0423" w:rsidP="00186424">
            <w:pPr>
              <w:pStyle w:val="aff4"/>
              <w:spacing w:before="0" w:after="0"/>
              <w:rPr>
                <w:rFonts w:ascii="Times New Roman" w:hAnsi="Times New Roman"/>
                <w:sz w:val="20"/>
                <w:szCs w:val="20"/>
              </w:rPr>
            </w:pPr>
            <w:r w:rsidRPr="006B7789">
              <w:rPr>
                <w:rFonts w:ascii="Times New Roman" w:hAnsi="Times New Roman"/>
                <w:sz w:val="20"/>
                <w:szCs w:val="20"/>
              </w:rPr>
              <w:t>Теңге сомасы</w:t>
            </w:r>
          </w:p>
        </w:tc>
      </w:tr>
      <w:tr w:rsidR="000E0423" w:rsidRPr="006B7789" w:rsidTr="000E0423">
        <w:tc>
          <w:tcPr>
            <w:tcW w:w="709" w:type="dxa"/>
            <w:shd w:val="clear" w:color="auto" w:fill="auto"/>
            <w:vAlign w:val="center"/>
          </w:tcPr>
          <w:p w:rsidR="000E0423" w:rsidRPr="006B7789" w:rsidRDefault="000E0423" w:rsidP="00186424">
            <w:pPr>
              <w:jc w:val="center"/>
              <w:rPr>
                <w:sz w:val="20"/>
                <w:szCs w:val="20"/>
              </w:rPr>
            </w:pPr>
            <w:r w:rsidRPr="006B7789">
              <w:rPr>
                <w:sz w:val="20"/>
                <w:szCs w:val="20"/>
              </w:rPr>
              <w:t>1</w:t>
            </w:r>
          </w:p>
        </w:tc>
        <w:tc>
          <w:tcPr>
            <w:tcW w:w="9469" w:type="dxa"/>
            <w:shd w:val="clear" w:color="auto" w:fill="auto"/>
            <w:vAlign w:val="center"/>
          </w:tcPr>
          <w:p w:rsidR="000E0423" w:rsidRPr="006B7789" w:rsidRDefault="000E0423" w:rsidP="00186424">
            <w:pPr>
              <w:jc w:val="both"/>
              <w:rPr>
                <w:sz w:val="20"/>
                <w:szCs w:val="20"/>
              </w:rPr>
            </w:pPr>
            <w:r w:rsidRPr="006B7789">
              <w:rPr>
                <w:sz w:val="20"/>
                <w:szCs w:val="20"/>
              </w:rPr>
              <w:t>Изотоникалық еріткіш.</w:t>
            </w:r>
          </w:p>
          <w:p w:rsidR="000E0423" w:rsidRPr="006B7789" w:rsidRDefault="000E0423" w:rsidP="00186424">
            <w:pPr>
              <w:jc w:val="both"/>
              <w:rPr>
                <w:sz w:val="20"/>
                <w:szCs w:val="20"/>
              </w:rPr>
            </w:pPr>
          </w:p>
          <w:p w:rsidR="000E0423" w:rsidRPr="006B7789" w:rsidRDefault="000E0423" w:rsidP="00186424">
            <w:pPr>
              <w:jc w:val="both"/>
              <w:rPr>
                <w:sz w:val="20"/>
                <w:szCs w:val="20"/>
              </w:rPr>
            </w:pPr>
            <w:r w:rsidRPr="006B7789">
              <w:rPr>
                <w:sz w:val="20"/>
                <w:szCs w:val="20"/>
              </w:rPr>
              <w:t xml:space="preserve">Вс-5000 жабық типті автоматты гематологиялық </w:t>
            </w:r>
            <w:proofErr w:type="gramStart"/>
            <w:r w:rsidRPr="006B7789">
              <w:rPr>
                <w:sz w:val="20"/>
                <w:szCs w:val="20"/>
              </w:rPr>
              <w:t>анализатор</w:t>
            </w:r>
            <w:proofErr w:type="gramEnd"/>
            <w:r w:rsidRPr="006B7789">
              <w:rPr>
                <w:sz w:val="20"/>
                <w:szCs w:val="20"/>
              </w:rPr>
              <w:t>ға арналған диагностикалық реагенттер нысанды элементтерді санау кезінде тұтас қанды сұйылтуға арналған М52 d маркалы арнайы сұйылтқыш. Құрамында зиянды заттар болмауы керек. Арнайы бактерияға қарсы қоспалардың болуы бұл сұйылтқышты қаптамада көрсетілген сақтау мерзімі ішінде пайдалануға мүмкіндік беруі керек. Қаптама жабық үшін оқырманмен үйлесімді арнайы штрих-кодпен белгіленуі керек гематологиялық жүйелер.</w:t>
            </w:r>
            <w:proofErr w:type="gramStart"/>
            <w:r w:rsidRPr="006B7789">
              <w:rPr>
                <w:sz w:val="20"/>
                <w:szCs w:val="20"/>
              </w:rPr>
              <w:t xml:space="preserve"> .</w:t>
            </w:r>
            <w:proofErr w:type="gramEnd"/>
            <w:r w:rsidRPr="006B7789">
              <w:rPr>
                <w:sz w:val="20"/>
                <w:szCs w:val="20"/>
              </w:rPr>
              <w:t xml:space="preserve">Қаптаманың көлемі кемінде 20 литр. Реагент жұмысының дұрыстығы және оны пайдалану арқылы талдаудың дәлдігі осы реагентпен үйлесімді бақылау материалымен тексерілуі </w:t>
            </w:r>
            <w:proofErr w:type="gramStart"/>
            <w:r w:rsidRPr="006B7789">
              <w:rPr>
                <w:sz w:val="20"/>
                <w:szCs w:val="20"/>
              </w:rPr>
              <w:t>тиіс</w:t>
            </w:r>
            <w:proofErr w:type="gramEnd"/>
            <w:r w:rsidRPr="006B7789">
              <w:rPr>
                <w:sz w:val="20"/>
                <w:szCs w:val="20"/>
              </w:rPr>
              <w:t>.</w:t>
            </w:r>
          </w:p>
        </w:tc>
        <w:tc>
          <w:tcPr>
            <w:tcW w:w="1134" w:type="dxa"/>
            <w:shd w:val="clear" w:color="auto" w:fill="auto"/>
            <w:vAlign w:val="center"/>
          </w:tcPr>
          <w:p w:rsidR="000E0423" w:rsidRPr="006B7789" w:rsidRDefault="000E0423" w:rsidP="00186424">
            <w:pPr>
              <w:jc w:val="center"/>
              <w:rPr>
                <w:sz w:val="20"/>
                <w:szCs w:val="20"/>
              </w:rPr>
            </w:pPr>
            <w:r w:rsidRPr="006B7789">
              <w:rPr>
                <w:sz w:val="20"/>
                <w:szCs w:val="20"/>
              </w:rPr>
              <w:t>канистр</w:t>
            </w:r>
          </w:p>
        </w:tc>
        <w:tc>
          <w:tcPr>
            <w:tcW w:w="850" w:type="dxa"/>
            <w:shd w:val="clear" w:color="auto" w:fill="auto"/>
            <w:vAlign w:val="center"/>
          </w:tcPr>
          <w:p w:rsidR="000E0423" w:rsidRPr="006B7789" w:rsidRDefault="000E0423" w:rsidP="00186424">
            <w:pPr>
              <w:jc w:val="center"/>
              <w:rPr>
                <w:sz w:val="20"/>
                <w:szCs w:val="20"/>
              </w:rPr>
            </w:pPr>
            <w:r w:rsidRPr="006B7789">
              <w:rPr>
                <w:bCs/>
                <w:sz w:val="20"/>
                <w:szCs w:val="20"/>
                <w:lang w:val="kk-KZ"/>
              </w:rPr>
              <w:t>15</w:t>
            </w:r>
          </w:p>
        </w:tc>
        <w:tc>
          <w:tcPr>
            <w:tcW w:w="1560" w:type="dxa"/>
            <w:shd w:val="clear" w:color="auto" w:fill="auto"/>
            <w:vAlign w:val="center"/>
          </w:tcPr>
          <w:p w:rsidR="000E0423" w:rsidRPr="006B7789" w:rsidRDefault="000E0423" w:rsidP="00186424">
            <w:pPr>
              <w:jc w:val="center"/>
              <w:rPr>
                <w:sz w:val="20"/>
                <w:szCs w:val="20"/>
              </w:rPr>
            </w:pPr>
            <w:r w:rsidRPr="006B7789">
              <w:rPr>
                <w:color w:val="000000"/>
                <w:sz w:val="20"/>
                <w:szCs w:val="20"/>
              </w:rPr>
              <w:t>74 250</w:t>
            </w:r>
          </w:p>
        </w:tc>
        <w:tc>
          <w:tcPr>
            <w:tcW w:w="1559" w:type="dxa"/>
            <w:shd w:val="clear" w:color="auto" w:fill="auto"/>
            <w:vAlign w:val="center"/>
          </w:tcPr>
          <w:p w:rsidR="000E0423" w:rsidRPr="006B7789" w:rsidRDefault="000E0423" w:rsidP="00186424">
            <w:pPr>
              <w:jc w:val="center"/>
              <w:rPr>
                <w:sz w:val="20"/>
                <w:szCs w:val="20"/>
              </w:rPr>
            </w:pPr>
            <w:r w:rsidRPr="006B7789">
              <w:rPr>
                <w:color w:val="000000"/>
                <w:sz w:val="20"/>
                <w:szCs w:val="20"/>
              </w:rPr>
              <w:t>1 113 750</w:t>
            </w:r>
          </w:p>
        </w:tc>
      </w:tr>
      <w:tr w:rsidR="000E0423" w:rsidRPr="006B7789" w:rsidTr="000E0423">
        <w:tc>
          <w:tcPr>
            <w:tcW w:w="709" w:type="dxa"/>
            <w:shd w:val="clear" w:color="auto" w:fill="auto"/>
            <w:vAlign w:val="center"/>
          </w:tcPr>
          <w:p w:rsidR="000E0423" w:rsidRPr="006B7789" w:rsidRDefault="000E0423" w:rsidP="00186424">
            <w:pPr>
              <w:jc w:val="center"/>
              <w:rPr>
                <w:sz w:val="20"/>
                <w:szCs w:val="20"/>
              </w:rPr>
            </w:pPr>
            <w:r w:rsidRPr="006B7789">
              <w:rPr>
                <w:sz w:val="20"/>
                <w:szCs w:val="20"/>
              </w:rPr>
              <w:t>2</w:t>
            </w:r>
          </w:p>
        </w:tc>
        <w:tc>
          <w:tcPr>
            <w:tcW w:w="9469" w:type="dxa"/>
            <w:shd w:val="clear" w:color="auto" w:fill="auto"/>
            <w:vAlign w:val="center"/>
          </w:tcPr>
          <w:p w:rsidR="000E0423" w:rsidRPr="006B7789" w:rsidRDefault="000E0423" w:rsidP="00186424">
            <w:pPr>
              <w:jc w:val="both"/>
              <w:rPr>
                <w:sz w:val="20"/>
                <w:szCs w:val="20"/>
              </w:rPr>
            </w:pPr>
            <w:r w:rsidRPr="006B7789">
              <w:rPr>
                <w:sz w:val="20"/>
                <w:szCs w:val="20"/>
              </w:rPr>
              <w:t>Лизинг реагенті.</w:t>
            </w:r>
          </w:p>
          <w:p w:rsidR="000E0423" w:rsidRPr="006B7789" w:rsidRDefault="000E0423" w:rsidP="00186424">
            <w:pPr>
              <w:jc w:val="both"/>
              <w:rPr>
                <w:sz w:val="20"/>
                <w:szCs w:val="20"/>
              </w:rPr>
            </w:pPr>
          </w:p>
          <w:p w:rsidR="000E0423" w:rsidRPr="006B7789" w:rsidRDefault="000E0423" w:rsidP="00186424">
            <w:pPr>
              <w:jc w:val="both"/>
              <w:rPr>
                <w:sz w:val="20"/>
                <w:szCs w:val="20"/>
              </w:rPr>
            </w:pPr>
            <w:r w:rsidRPr="006B7789">
              <w:rPr>
                <w:sz w:val="20"/>
                <w:szCs w:val="20"/>
              </w:rPr>
              <w:t>Вс-5000 жабық типті автоматты гематологиялық анализаторға арналған диагностикалық реагенттер эритроциттерді бі</w:t>
            </w:r>
            <w:proofErr w:type="gramStart"/>
            <w:r w:rsidRPr="006B7789">
              <w:rPr>
                <w:sz w:val="20"/>
                <w:szCs w:val="20"/>
              </w:rPr>
              <w:t>р</w:t>
            </w:r>
            <w:proofErr w:type="gramEnd"/>
            <w:r w:rsidRPr="006B7789">
              <w:rPr>
                <w:sz w:val="20"/>
                <w:szCs w:val="20"/>
              </w:rPr>
              <w:t xml:space="preserve"> мезгілде лизизациялауға, лейкоциттерді 5 субпопуляция бойынша саралауға және базофилдер мен эозинофилдерді химиялық бояуға арналған M-52DIFF маркалы арнайы сұйық реагент. Құрамында цианидтер мен азидтер болмауы керек. </w:t>
            </w:r>
            <w:proofErr w:type="gramStart"/>
            <w:r w:rsidRPr="006B7789">
              <w:rPr>
                <w:sz w:val="20"/>
                <w:szCs w:val="20"/>
              </w:rPr>
              <w:t>Б</w:t>
            </w:r>
            <w:proofErr w:type="gramEnd"/>
            <w:r w:rsidRPr="006B7789">
              <w:rPr>
                <w:sz w:val="20"/>
                <w:szCs w:val="20"/>
              </w:rPr>
              <w:t xml:space="preserve">өтелке жабық үшін оқырманмен үйлесімді арнайы штрих-кодпен белгіленуі керек гематологиялық жүйелер. </w:t>
            </w:r>
            <w:proofErr w:type="gramStart"/>
            <w:r w:rsidRPr="006B7789">
              <w:rPr>
                <w:sz w:val="20"/>
                <w:szCs w:val="20"/>
              </w:rPr>
              <w:t>Б</w:t>
            </w:r>
            <w:proofErr w:type="gramEnd"/>
            <w:r w:rsidRPr="006B7789">
              <w:rPr>
                <w:sz w:val="20"/>
                <w:szCs w:val="20"/>
              </w:rPr>
              <w:t xml:space="preserve">өтелкенің көлемі кемінде 500 мл. Реагент жұмысының дұрыстығы және оны пайдалану арқылы талдаудың дәлдігі осы реагентпен үйлесімді бақылау материалымен тексерілуі </w:t>
            </w:r>
            <w:proofErr w:type="gramStart"/>
            <w:r w:rsidRPr="006B7789">
              <w:rPr>
                <w:sz w:val="20"/>
                <w:szCs w:val="20"/>
              </w:rPr>
              <w:t>тиіс</w:t>
            </w:r>
            <w:proofErr w:type="gramEnd"/>
            <w:r w:rsidRPr="006B7789">
              <w:rPr>
                <w:sz w:val="20"/>
                <w:szCs w:val="20"/>
              </w:rPr>
              <w:t>.</w:t>
            </w:r>
          </w:p>
        </w:tc>
        <w:tc>
          <w:tcPr>
            <w:tcW w:w="1134" w:type="dxa"/>
            <w:shd w:val="clear" w:color="auto" w:fill="auto"/>
            <w:vAlign w:val="center"/>
          </w:tcPr>
          <w:p w:rsidR="000E0423" w:rsidRPr="006B7789" w:rsidRDefault="000E0423" w:rsidP="00186424">
            <w:pPr>
              <w:jc w:val="center"/>
              <w:rPr>
                <w:sz w:val="20"/>
                <w:szCs w:val="20"/>
              </w:rPr>
            </w:pPr>
            <w:r w:rsidRPr="006B7789">
              <w:rPr>
                <w:sz w:val="20"/>
                <w:szCs w:val="20"/>
              </w:rPr>
              <w:t>құты</w:t>
            </w:r>
          </w:p>
        </w:tc>
        <w:tc>
          <w:tcPr>
            <w:tcW w:w="850" w:type="dxa"/>
            <w:shd w:val="clear" w:color="auto" w:fill="auto"/>
            <w:vAlign w:val="center"/>
          </w:tcPr>
          <w:p w:rsidR="000E0423" w:rsidRPr="006B7789" w:rsidRDefault="000E0423" w:rsidP="00186424">
            <w:pPr>
              <w:jc w:val="center"/>
              <w:rPr>
                <w:sz w:val="20"/>
                <w:szCs w:val="20"/>
              </w:rPr>
            </w:pPr>
            <w:r w:rsidRPr="006B7789">
              <w:rPr>
                <w:bCs/>
                <w:sz w:val="20"/>
                <w:szCs w:val="20"/>
                <w:lang w:val="kk-KZ"/>
              </w:rPr>
              <w:t>25</w:t>
            </w:r>
          </w:p>
        </w:tc>
        <w:tc>
          <w:tcPr>
            <w:tcW w:w="1560" w:type="dxa"/>
            <w:shd w:val="clear" w:color="auto" w:fill="auto"/>
            <w:vAlign w:val="center"/>
          </w:tcPr>
          <w:p w:rsidR="000E0423" w:rsidRPr="006B7789" w:rsidRDefault="000E0423" w:rsidP="00186424">
            <w:pPr>
              <w:jc w:val="center"/>
              <w:rPr>
                <w:sz w:val="20"/>
                <w:szCs w:val="20"/>
              </w:rPr>
            </w:pPr>
            <w:r w:rsidRPr="006B7789">
              <w:rPr>
                <w:color w:val="000000"/>
                <w:sz w:val="20"/>
                <w:szCs w:val="20"/>
              </w:rPr>
              <w:t>45 500</w:t>
            </w:r>
          </w:p>
        </w:tc>
        <w:tc>
          <w:tcPr>
            <w:tcW w:w="1559" w:type="dxa"/>
            <w:shd w:val="clear" w:color="auto" w:fill="auto"/>
            <w:vAlign w:val="center"/>
          </w:tcPr>
          <w:p w:rsidR="000E0423" w:rsidRPr="006B7789" w:rsidRDefault="000E0423" w:rsidP="00186424">
            <w:pPr>
              <w:jc w:val="center"/>
              <w:rPr>
                <w:sz w:val="20"/>
                <w:szCs w:val="20"/>
              </w:rPr>
            </w:pPr>
            <w:r w:rsidRPr="006B7789">
              <w:rPr>
                <w:color w:val="000000"/>
                <w:sz w:val="20"/>
                <w:szCs w:val="20"/>
              </w:rPr>
              <w:t>1 137 500</w:t>
            </w:r>
          </w:p>
        </w:tc>
      </w:tr>
      <w:tr w:rsidR="000E0423" w:rsidRPr="006B7789" w:rsidTr="000E0423">
        <w:tc>
          <w:tcPr>
            <w:tcW w:w="709" w:type="dxa"/>
            <w:shd w:val="clear" w:color="auto" w:fill="auto"/>
            <w:vAlign w:val="center"/>
          </w:tcPr>
          <w:p w:rsidR="000E0423" w:rsidRPr="006B7789" w:rsidRDefault="000E0423" w:rsidP="00186424">
            <w:pPr>
              <w:jc w:val="center"/>
              <w:rPr>
                <w:sz w:val="20"/>
                <w:szCs w:val="20"/>
              </w:rPr>
            </w:pPr>
            <w:r w:rsidRPr="006B7789">
              <w:rPr>
                <w:sz w:val="20"/>
                <w:szCs w:val="20"/>
              </w:rPr>
              <w:t>3</w:t>
            </w:r>
          </w:p>
        </w:tc>
        <w:tc>
          <w:tcPr>
            <w:tcW w:w="9469" w:type="dxa"/>
            <w:shd w:val="clear" w:color="auto" w:fill="auto"/>
            <w:vAlign w:val="center"/>
          </w:tcPr>
          <w:p w:rsidR="000E0423" w:rsidRPr="006B7789" w:rsidRDefault="000E0423" w:rsidP="00186424">
            <w:pPr>
              <w:jc w:val="both"/>
              <w:rPr>
                <w:sz w:val="20"/>
                <w:szCs w:val="20"/>
              </w:rPr>
            </w:pPr>
            <w:r w:rsidRPr="006B7789">
              <w:rPr>
                <w:sz w:val="20"/>
                <w:szCs w:val="20"/>
              </w:rPr>
              <w:t>Лизинг реагенті.</w:t>
            </w:r>
          </w:p>
          <w:p w:rsidR="000E0423" w:rsidRPr="006B7789" w:rsidRDefault="000E0423" w:rsidP="00186424">
            <w:pPr>
              <w:jc w:val="both"/>
              <w:rPr>
                <w:sz w:val="20"/>
                <w:szCs w:val="20"/>
              </w:rPr>
            </w:pPr>
          </w:p>
          <w:p w:rsidR="000E0423" w:rsidRPr="006B7789" w:rsidRDefault="000E0423" w:rsidP="00186424">
            <w:pPr>
              <w:jc w:val="both"/>
              <w:rPr>
                <w:sz w:val="20"/>
                <w:szCs w:val="20"/>
              </w:rPr>
            </w:pPr>
            <w:r w:rsidRPr="006B7789">
              <w:rPr>
                <w:sz w:val="20"/>
                <w:szCs w:val="20"/>
              </w:rPr>
              <w:lastRenderedPageBreak/>
              <w:t>Вс-5000 жабық типті автоматты гематологиялық анализаторға арналған диагностикалық реагенттер эритроциттерді лизиске және гемоглобинді химиялық бояуға арналған M-52LH маркалы арнайы сұйық реагент</w:t>
            </w:r>
            <w:proofErr w:type="gramStart"/>
            <w:r w:rsidRPr="006B7789">
              <w:rPr>
                <w:sz w:val="20"/>
                <w:szCs w:val="20"/>
              </w:rPr>
              <w:t>.</w:t>
            </w:r>
            <w:proofErr w:type="gramEnd"/>
            <w:r w:rsidRPr="006B7789">
              <w:rPr>
                <w:sz w:val="20"/>
                <w:szCs w:val="20"/>
              </w:rPr>
              <w:t xml:space="preserve"> Құ</w:t>
            </w:r>
            <w:proofErr w:type="gramStart"/>
            <w:r w:rsidRPr="006B7789">
              <w:rPr>
                <w:sz w:val="20"/>
                <w:szCs w:val="20"/>
              </w:rPr>
              <w:t>р</w:t>
            </w:r>
            <w:proofErr w:type="gramEnd"/>
            <w:r w:rsidRPr="006B7789">
              <w:rPr>
                <w:sz w:val="20"/>
                <w:szCs w:val="20"/>
              </w:rPr>
              <w:t xml:space="preserve">амында цианидтер мен азидтер болмауы керек. </w:t>
            </w:r>
            <w:proofErr w:type="gramStart"/>
            <w:r w:rsidRPr="006B7789">
              <w:rPr>
                <w:sz w:val="20"/>
                <w:szCs w:val="20"/>
              </w:rPr>
              <w:t>Б</w:t>
            </w:r>
            <w:proofErr w:type="gramEnd"/>
            <w:r w:rsidRPr="006B7789">
              <w:rPr>
                <w:sz w:val="20"/>
                <w:szCs w:val="20"/>
              </w:rPr>
              <w:t>өтелке жабық үшін оқырманмен үйлесімді арнайы штрих-кодпен белгіленуі керек гематологиялық жүйелер. Бөтелкенің көлемі кемінде 100 мл</w:t>
            </w:r>
            <w:proofErr w:type="gramStart"/>
            <w:r w:rsidRPr="006B7789">
              <w:rPr>
                <w:sz w:val="20"/>
                <w:szCs w:val="20"/>
              </w:rPr>
              <w:t>.</w:t>
            </w:r>
            <w:proofErr w:type="gramEnd"/>
            <w:r w:rsidRPr="006B7789">
              <w:rPr>
                <w:sz w:val="20"/>
                <w:szCs w:val="20"/>
              </w:rPr>
              <w:t xml:space="preserve"> </w:t>
            </w:r>
            <w:proofErr w:type="gramStart"/>
            <w:r w:rsidRPr="006B7789">
              <w:rPr>
                <w:sz w:val="20"/>
                <w:szCs w:val="20"/>
              </w:rPr>
              <w:t>р</w:t>
            </w:r>
            <w:proofErr w:type="gramEnd"/>
            <w:r w:rsidRPr="006B7789">
              <w:rPr>
                <w:sz w:val="20"/>
                <w:szCs w:val="20"/>
              </w:rPr>
              <w:t>еагенттің дұрыс жұмыс істеуі және оны пайдалану арқылы талдаудың дәлдігі осы реагентпен үйлесімді бақылау материалымен тексерілуі керек.</w:t>
            </w:r>
          </w:p>
        </w:tc>
        <w:tc>
          <w:tcPr>
            <w:tcW w:w="1134" w:type="dxa"/>
            <w:shd w:val="clear" w:color="auto" w:fill="auto"/>
            <w:vAlign w:val="center"/>
          </w:tcPr>
          <w:p w:rsidR="000E0423" w:rsidRPr="006B7789" w:rsidRDefault="000E0423" w:rsidP="00186424">
            <w:pPr>
              <w:jc w:val="center"/>
              <w:rPr>
                <w:sz w:val="20"/>
                <w:szCs w:val="20"/>
              </w:rPr>
            </w:pPr>
            <w:r w:rsidRPr="006B7789">
              <w:rPr>
                <w:sz w:val="20"/>
                <w:szCs w:val="20"/>
              </w:rPr>
              <w:lastRenderedPageBreak/>
              <w:t>құты</w:t>
            </w:r>
          </w:p>
        </w:tc>
        <w:tc>
          <w:tcPr>
            <w:tcW w:w="850" w:type="dxa"/>
            <w:shd w:val="clear" w:color="auto" w:fill="auto"/>
            <w:vAlign w:val="center"/>
          </w:tcPr>
          <w:p w:rsidR="000E0423" w:rsidRPr="006B7789" w:rsidRDefault="000E0423" w:rsidP="00186424">
            <w:pPr>
              <w:jc w:val="center"/>
              <w:rPr>
                <w:sz w:val="20"/>
                <w:szCs w:val="20"/>
              </w:rPr>
            </w:pPr>
            <w:r w:rsidRPr="006B7789">
              <w:rPr>
                <w:bCs/>
                <w:sz w:val="20"/>
                <w:szCs w:val="20"/>
                <w:lang w:val="kk-KZ"/>
              </w:rPr>
              <w:t>15</w:t>
            </w:r>
          </w:p>
        </w:tc>
        <w:tc>
          <w:tcPr>
            <w:tcW w:w="1560" w:type="dxa"/>
            <w:shd w:val="clear" w:color="auto" w:fill="auto"/>
            <w:vAlign w:val="center"/>
          </w:tcPr>
          <w:p w:rsidR="000E0423" w:rsidRPr="006B7789" w:rsidRDefault="000E0423" w:rsidP="00186424">
            <w:pPr>
              <w:jc w:val="center"/>
              <w:rPr>
                <w:sz w:val="20"/>
                <w:szCs w:val="20"/>
              </w:rPr>
            </w:pPr>
            <w:r w:rsidRPr="006B7789">
              <w:rPr>
                <w:color w:val="000000"/>
                <w:sz w:val="20"/>
                <w:szCs w:val="20"/>
              </w:rPr>
              <w:t>28 750</w:t>
            </w:r>
          </w:p>
        </w:tc>
        <w:tc>
          <w:tcPr>
            <w:tcW w:w="1559" w:type="dxa"/>
            <w:shd w:val="clear" w:color="auto" w:fill="auto"/>
            <w:vAlign w:val="center"/>
          </w:tcPr>
          <w:p w:rsidR="000E0423" w:rsidRPr="006B7789" w:rsidRDefault="000E0423" w:rsidP="00186424">
            <w:pPr>
              <w:jc w:val="center"/>
              <w:rPr>
                <w:sz w:val="20"/>
                <w:szCs w:val="20"/>
              </w:rPr>
            </w:pPr>
            <w:r w:rsidRPr="006B7789">
              <w:rPr>
                <w:color w:val="000000"/>
                <w:sz w:val="20"/>
                <w:szCs w:val="20"/>
              </w:rPr>
              <w:t>431 250</w:t>
            </w:r>
          </w:p>
        </w:tc>
      </w:tr>
      <w:tr w:rsidR="000E0423" w:rsidRPr="006B7789" w:rsidTr="000E0423">
        <w:tc>
          <w:tcPr>
            <w:tcW w:w="709" w:type="dxa"/>
            <w:shd w:val="clear" w:color="auto" w:fill="auto"/>
            <w:vAlign w:val="center"/>
          </w:tcPr>
          <w:p w:rsidR="000E0423" w:rsidRPr="006B7789" w:rsidRDefault="000E0423" w:rsidP="00186424">
            <w:pPr>
              <w:jc w:val="center"/>
              <w:rPr>
                <w:sz w:val="20"/>
                <w:szCs w:val="20"/>
              </w:rPr>
            </w:pPr>
            <w:r w:rsidRPr="006B7789">
              <w:rPr>
                <w:sz w:val="20"/>
                <w:szCs w:val="20"/>
              </w:rPr>
              <w:lastRenderedPageBreak/>
              <w:t>4</w:t>
            </w:r>
          </w:p>
        </w:tc>
        <w:tc>
          <w:tcPr>
            <w:tcW w:w="9469" w:type="dxa"/>
            <w:shd w:val="clear" w:color="auto" w:fill="auto"/>
            <w:vAlign w:val="center"/>
          </w:tcPr>
          <w:p w:rsidR="000E0423" w:rsidRPr="006B7789" w:rsidRDefault="000E0423" w:rsidP="00186424">
            <w:pPr>
              <w:jc w:val="both"/>
              <w:rPr>
                <w:sz w:val="20"/>
                <w:szCs w:val="20"/>
              </w:rPr>
            </w:pPr>
            <w:r w:rsidRPr="006B7789">
              <w:rPr>
                <w:sz w:val="20"/>
                <w:szCs w:val="20"/>
              </w:rPr>
              <w:t>Тазартқыш реагент.</w:t>
            </w:r>
          </w:p>
          <w:p w:rsidR="000E0423" w:rsidRPr="006B7789" w:rsidRDefault="000E0423" w:rsidP="00186424">
            <w:pPr>
              <w:jc w:val="both"/>
              <w:rPr>
                <w:sz w:val="20"/>
                <w:szCs w:val="20"/>
              </w:rPr>
            </w:pPr>
          </w:p>
          <w:p w:rsidR="000E0423" w:rsidRPr="006B7789" w:rsidRDefault="000E0423" w:rsidP="00186424">
            <w:pPr>
              <w:jc w:val="both"/>
              <w:rPr>
                <w:sz w:val="20"/>
                <w:szCs w:val="20"/>
              </w:rPr>
            </w:pPr>
            <w:r w:rsidRPr="006B7789">
              <w:rPr>
                <w:sz w:val="20"/>
                <w:szCs w:val="20"/>
              </w:rPr>
              <w:t>Vs-5000 жабық типті автоматты гематологиялық анализаторға арналған диагностикалық реагенттер санау камералары мен құбырларды органикалық және бейорганикалық ластанудан бі</w:t>
            </w:r>
            <w:proofErr w:type="gramStart"/>
            <w:r w:rsidRPr="006B7789">
              <w:rPr>
                <w:sz w:val="20"/>
                <w:szCs w:val="20"/>
              </w:rPr>
              <w:t>р</w:t>
            </w:r>
            <w:proofErr w:type="gramEnd"/>
            <w:r w:rsidRPr="006B7789">
              <w:rPr>
                <w:sz w:val="20"/>
                <w:szCs w:val="20"/>
              </w:rPr>
              <w:t xml:space="preserve"> мезгілде тазартуға арналған Probe Cleanser әмбебап тазартқыш реагенті. Реагент тазартылатын элементтерге коррозиялық, тотықтырғыш әсер етпеуі керек, сонымен қатар оңай жуылуы керек. Бөтелкенің көлемі кемінде 17 мл</w:t>
            </w:r>
            <w:proofErr w:type="gramStart"/>
            <w:r w:rsidRPr="006B7789">
              <w:rPr>
                <w:sz w:val="20"/>
                <w:szCs w:val="20"/>
              </w:rPr>
              <w:t>.</w:t>
            </w:r>
            <w:proofErr w:type="gramEnd"/>
            <w:r w:rsidRPr="006B7789">
              <w:rPr>
                <w:sz w:val="20"/>
                <w:szCs w:val="20"/>
              </w:rPr>
              <w:t xml:space="preserve"> </w:t>
            </w:r>
            <w:proofErr w:type="gramStart"/>
            <w:r w:rsidRPr="006B7789">
              <w:rPr>
                <w:sz w:val="20"/>
                <w:szCs w:val="20"/>
              </w:rPr>
              <w:t>б</w:t>
            </w:r>
            <w:proofErr w:type="gramEnd"/>
            <w:r w:rsidRPr="006B7789">
              <w:rPr>
                <w:sz w:val="20"/>
                <w:szCs w:val="20"/>
              </w:rPr>
              <w:t xml:space="preserve">ұл қаптама анализаторды тазарту процедурасы кезінде аспирациялық зондтың ұзындығына ыңғайлы және үйлесімді болуға арналған. Реагент жұмысының дұрыстығы және оны пайдалану арқылы талдаудың дәлдігі осы реагентпен үйлесімді бақылау материалымен тексерілуі </w:t>
            </w:r>
            <w:proofErr w:type="gramStart"/>
            <w:r w:rsidRPr="006B7789">
              <w:rPr>
                <w:sz w:val="20"/>
                <w:szCs w:val="20"/>
              </w:rPr>
              <w:t>тиіс</w:t>
            </w:r>
            <w:proofErr w:type="gramEnd"/>
            <w:r w:rsidRPr="006B7789">
              <w:rPr>
                <w:sz w:val="20"/>
                <w:szCs w:val="20"/>
              </w:rPr>
              <w:t>.</w:t>
            </w:r>
          </w:p>
        </w:tc>
        <w:tc>
          <w:tcPr>
            <w:tcW w:w="1134" w:type="dxa"/>
            <w:shd w:val="clear" w:color="auto" w:fill="auto"/>
            <w:vAlign w:val="center"/>
          </w:tcPr>
          <w:p w:rsidR="000E0423" w:rsidRPr="006B7789" w:rsidRDefault="000E0423" w:rsidP="00186424">
            <w:pPr>
              <w:jc w:val="center"/>
              <w:rPr>
                <w:sz w:val="20"/>
                <w:szCs w:val="20"/>
              </w:rPr>
            </w:pPr>
            <w:r w:rsidRPr="006B7789">
              <w:rPr>
                <w:sz w:val="20"/>
                <w:szCs w:val="20"/>
              </w:rPr>
              <w:t>құты</w:t>
            </w:r>
          </w:p>
        </w:tc>
        <w:tc>
          <w:tcPr>
            <w:tcW w:w="850" w:type="dxa"/>
            <w:shd w:val="clear" w:color="auto" w:fill="auto"/>
            <w:vAlign w:val="center"/>
          </w:tcPr>
          <w:p w:rsidR="000E0423" w:rsidRPr="006B7789" w:rsidRDefault="000E0423" w:rsidP="00186424">
            <w:pPr>
              <w:jc w:val="center"/>
              <w:rPr>
                <w:sz w:val="20"/>
                <w:szCs w:val="20"/>
              </w:rPr>
            </w:pPr>
            <w:r w:rsidRPr="006B7789">
              <w:rPr>
                <w:bCs/>
                <w:sz w:val="20"/>
                <w:szCs w:val="20"/>
                <w:lang w:val="kk-KZ"/>
              </w:rPr>
              <w:t>25</w:t>
            </w:r>
          </w:p>
        </w:tc>
        <w:tc>
          <w:tcPr>
            <w:tcW w:w="1560" w:type="dxa"/>
            <w:shd w:val="clear" w:color="auto" w:fill="auto"/>
            <w:vAlign w:val="center"/>
          </w:tcPr>
          <w:p w:rsidR="000E0423" w:rsidRPr="006B7789" w:rsidRDefault="000E0423" w:rsidP="00186424">
            <w:pPr>
              <w:jc w:val="center"/>
              <w:rPr>
                <w:sz w:val="20"/>
                <w:szCs w:val="20"/>
              </w:rPr>
            </w:pPr>
            <w:r w:rsidRPr="006B7789">
              <w:rPr>
                <w:color w:val="000000"/>
                <w:sz w:val="20"/>
                <w:szCs w:val="20"/>
              </w:rPr>
              <w:t>5 400</w:t>
            </w:r>
          </w:p>
        </w:tc>
        <w:tc>
          <w:tcPr>
            <w:tcW w:w="1559" w:type="dxa"/>
            <w:shd w:val="clear" w:color="auto" w:fill="auto"/>
            <w:vAlign w:val="center"/>
          </w:tcPr>
          <w:p w:rsidR="000E0423" w:rsidRPr="006B7789" w:rsidRDefault="000E0423" w:rsidP="00186424">
            <w:pPr>
              <w:jc w:val="center"/>
              <w:rPr>
                <w:sz w:val="20"/>
                <w:szCs w:val="20"/>
              </w:rPr>
            </w:pPr>
            <w:r w:rsidRPr="006B7789">
              <w:rPr>
                <w:color w:val="000000"/>
                <w:sz w:val="20"/>
                <w:szCs w:val="20"/>
              </w:rPr>
              <w:t>135 000</w:t>
            </w:r>
          </w:p>
        </w:tc>
      </w:tr>
      <w:tr w:rsidR="000E0423" w:rsidRPr="006B7789" w:rsidTr="000E0423">
        <w:tc>
          <w:tcPr>
            <w:tcW w:w="709" w:type="dxa"/>
            <w:shd w:val="clear" w:color="auto" w:fill="auto"/>
            <w:vAlign w:val="center"/>
          </w:tcPr>
          <w:p w:rsidR="000E0423" w:rsidRPr="006B7789" w:rsidRDefault="000E0423" w:rsidP="00186424">
            <w:pPr>
              <w:jc w:val="center"/>
              <w:rPr>
                <w:sz w:val="20"/>
                <w:szCs w:val="20"/>
              </w:rPr>
            </w:pPr>
            <w:r w:rsidRPr="006B7789">
              <w:rPr>
                <w:sz w:val="20"/>
                <w:szCs w:val="20"/>
              </w:rPr>
              <w:t>5</w:t>
            </w:r>
          </w:p>
        </w:tc>
        <w:tc>
          <w:tcPr>
            <w:tcW w:w="9469" w:type="dxa"/>
            <w:shd w:val="clear" w:color="auto" w:fill="auto"/>
            <w:vAlign w:val="center"/>
          </w:tcPr>
          <w:p w:rsidR="000E0423" w:rsidRPr="006B7789" w:rsidRDefault="000E0423" w:rsidP="00186424">
            <w:pPr>
              <w:jc w:val="both"/>
              <w:rPr>
                <w:sz w:val="20"/>
                <w:szCs w:val="20"/>
              </w:rPr>
            </w:pPr>
            <w:r w:rsidRPr="006B7789">
              <w:rPr>
                <w:sz w:val="20"/>
                <w:szCs w:val="20"/>
              </w:rPr>
              <w:t>Бақылау ерітінділерінің жиынтығы.</w:t>
            </w:r>
          </w:p>
          <w:p w:rsidR="000E0423" w:rsidRPr="006B7789" w:rsidRDefault="000E0423" w:rsidP="00186424">
            <w:pPr>
              <w:jc w:val="both"/>
              <w:rPr>
                <w:sz w:val="20"/>
                <w:szCs w:val="20"/>
              </w:rPr>
            </w:pPr>
          </w:p>
          <w:p w:rsidR="000E0423" w:rsidRPr="006B7789" w:rsidRDefault="000E0423" w:rsidP="00186424">
            <w:pPr>
              <w:jc w:val="both"/>
              <w:rPr>
                <w:sz w:val="20"/>
                <w:szCs w:val="20"/>
              </w:rPr>
            </w:pPr>
            <w:r w:rsidRPr="006B7789">
              <w:rPr>
                <w:sz w:val="20"/>
                <w:szCs w:val="20"/>
              </w:rPr>
              <w:t xml:space="preserve">В55 маркалы жиынтық жабық типтегі ВС-5000 автоматты гематологиялық </w:t>
            </w:r>
            <w:proofErr w:type="gramStart"/>
            <w:r w:rsidRPr="006B7789">
              <w:rPr>
                <w:sz w:val="20"/>
                <w:szCs w:val="20"/>
              </w:rPr>
              <w:t>анализатор</w:t>
            </w:r>
            <w:proofErr w:type="gramEnd"/>
            <w:r w:rsidRPr="006B7789">
              <w:rPr>
                <w:sz w:val="20"/>
                <w:szCs w:val="20"/>
              </w:rPr>
              <w:t>ға арналған диагностикалық реагенттер жұмыста М58 базалық реагенттерін пайдаланатын аспаптарда өлшеу дәлдігін зертханаішілік бақылауды күнделікті жүргізуге арналған. Жинақ ә</w:t>
            </w:r>
            <w:proofErr w:type="gramStart"/>
            <w:r w:rsidRPr="006B7789">
              <w:rPr>
                <w:sz w:val="20"/>
                <w:szCs w:val="20"/>
              </w:rPr>
              <w:t>р</w:t>
            </w:r>
            <w:proofErr w:type="gramEnd"/>
            <w:r w:rsidRPr="006B7789">
              <w:rPr>
                <w:sz w:val="20"/>
                <w:szCs w:val="20"/>
              </w:rPr>
              <w:t>қайсысының сыйымдылығы кемінде 3,5 мл болатын үш бөтелкеден тұруы керек. Бақылау ерітінділері кем дегенде он екі клиникалық қан анализі бойынша дәлелденген бақылау деректері</w:t>
            </w:r>
            <w:proofErr w:type="gramStart"/>
            <w:r w:rsidRPr="006B7789">
              <w:rPr>
                <w:sz w:val="20"/>
                <w:szCs w:val="20"/>
              </w:rPr>
              <w:t>н ж</w:t>
            </w:r>
            <w:proofErr w:type="gramEnd"/>
            <w:r w:rsidRPr="006B7789">
              <w:rPr>
                <w:sz w:val="20"/>
                <w:szCs w:val="20"/>
              </w:rPr>
              <w:t>әне эритроциттер мен тромбоциттердің таралуының үш апикальды қисығына қатысты қосымша аналитикалық параметрлерді ұсынады. Жиынтыққа қоса берілген кі</w:t>
            </w:r>
            <w:proofErr w:type="gramStart"/>
            <w:r w:rsidRPr="006B7789">
              <w:rPr>
                <w:sz w:val="20"/>
                <w:szCs w:val="20"/>
              </w:rPr>
              <w:t>р</w:t>
            </w:r>
            <w:proofErr w:type="gramEnd"/>
            <w:r w:rsidRPr="006B7789">
              <w:rPr>
                <w:sz w:val="20"/>
                <w:szCs w:val="20"/>
              </w:rPr>
              <w:t>істіруде көрсетілген төмен, қалыпты және жоғары көрсеткіштерге сәйкес келетін аттестатталған референттік параметрлердің болуы. Сонымен қатар, кі</w:t>
            </w:r>
            <w:proofErr w:type="gramStart"/>
            <w:r w:rsidRPr="006B7789">
              <w:rPr>
                <w:sz w:val="20"/>
                <w:szCs w:val="20"/>
              </w:rPr>
              <w:t>р</w:t>
            </w:r>
            <w:proofErr w:type="gramEnd"/>
            <w:r w:rsidRPr="006B7789">
              <w:rPr>
                <w:sz w:val="20"/>
                <w:szCs w:val="20"/>
              </w:rPr>
              <w:t>істіруде құрылғының жадына анықтамалық параметрлерді автоматты түрде енгізу үшін жабық гематологиялық жүйеге арналған оқырманмен үйлесімді арнайы штрих-код болуы керек.</w:t>
            </w:r>
          </w:p>
        </w:tc>
        <w:tc>
          <w:tcPr>
            <w:tcW w:w="1134" w:type="dxa"/>
            <w:shd w:val="clear" w:color="auto" w:fill="auto"/>
            <w:vAlign w:val="center"/>
          </w:tcPr>
          <w:p w:rsidR="000E0423" w:rsidRPr="006B7789" w:rsidRDefault="000E0423" w:rsidP="00186424">
            <w:pPr>
              <w:jc w:val="center"/>
              <w:rPr>
                <w:sz w:val="20"/>
                <w:szCs w:val="20"/>
              </w:rPr>
            </w:pPr>
            <w:r w:rsidRPr="006B7789">
              <w:rPr>
                <w:sz w:val="20"/>
                <w:szCs w:val="20"/>
              </w:rPr>
              <w:t>жинақ</w:t>
            </w:r>
          </w:p>
        </w:tc>
        <w:tc>
          <w:tcPr>
            <w:tcW w:w="850" w:type="dxa"/>
            <w:shd w:val="clear" w:color="auto" w:fill="auto"/>
            <w:vAlign w:val="center"/>
          </w:tcPr>
          <w:p w:rsidR="000E0423" w:rsidRPr="006B7789" w:rsidRDefault="000E0423" w:rsidP="00186424">
            <w:pPr>
              <w:jc w:val="center"/>
              <w:rPr>
                <w:sz w:val="20"/>
                <w:szCs w:val="20"/>
              </w:rPr>
            </w:pPr>
            <w:r w:rsidRPr="006B7789">
              <w:rPr>
                <w:color w:val="000000"/>
                <w:sz w:val="20"/>
                <w:szCs w:val="20"/>
                <w:lang w:val="kk-KZ"/>
              </w:rPr>
              <w:t>6</w:t>
            </w:r>
          </w:p>
        </w:tc>
        <w:tc>
          <w:tcPr>
            <w:tcW w:w="1560" w:type="dxa"/>
            <w:shd w:val="clear" w:color="auto" w:fill="auto"/>
            <w:vAlign w:val="center"/>
          </w:tcPr>
          <w:p w:rsidR="000E0423" w:rsidRPr="006B7789" w:rsidRDefault="000E0423" w:rsidP="00186424">
            <w:pPr>
              <w:jc w:val="center"/>
              <w:rPr>
                <w:sz w:val="20"/>
                <w:szCs w:val="20"/>
              </w:rPr>
            </w:pPr>
            <w:r w:rsidRPr="006B7789">
              <w:rPr>
                <w:sz w:val="20"/>
                <w:szCs w:val="20"/>
              </w:rPr>
              <w:t>120 000</w:t>
            </w:r>
          </w:p>
        </w:tc>
        <w:tc>
          <w:tcPr>
            <w:tcW w:w="1559" w:type="dxa"/>
            <w:shd w:val="clear" w:color="auto" w:fill="auto"/>
            <w:vAlign w:val="center"/>
          </w:tcPr>
          <w:p w:rsidR="000E0423" w:rsidRPr="006B7789" w:rsidRDefault="000E0423" w:rsidP="00186424">
            <w:pPr>
              <w:jc w:val="center"/>
              <w:rPr>
                <w:sz w:val="20"/>
                <w:szCs w:val="20"/>
              </w:rPr>
            </w:pPr>
            <w:r w:rsidRPr="006B7789">
              <w:rPr>
                <w:color w:val="000000"/>
                <w:sz w:val="20"/>
                <w:szCs w:val="20"/>
              </w:rPr>
              <w:t>720 000</w:t>
            </w:r>
          </w:p>
        </w:tc>
      </w:tr>
    </w:tbl>
    <w:p w:rsidR="000800D4" w:rsidRDefault="000800D4" w:rsidP="00C165EA">
      <w:pPr>
        <w:ind w:firstLine="708"/>
        <w:jc w:val="both"/>
        <w:rPr>
          <w:b/>
          <w:sz w:val="20"/>
          <w:szCs w:val="20"/>
        </w:rPr>
      </w:pPr>
    </w:p>
    <w:p w:rsidR="00D061C6" w:rsidRPr="00D061C6" w:rsidRDefault="00D061C6" w:rsidP="00D061C6">
      <w:pPr>
        <w:spacing w:after="200" w:line="276" w:lineRule="auto"/>
        <w:rPr>
          <w:b/>
          <w:sz w:val="20"/>
          <w:szCs w:val="20"/>
        </w:rPr>
      </w:pPr>
      <w:r w:rsidRPr="00D061C6">
        <w:rPr>
          <w:b/>
          <w:sz w:val="20"/>
          <w:szCs w:val="20"/>
        </w:rPr>
        <w:t xml:space="preserve">5. </w:t>
      </w:r>
      <w:proofErr w:type="gramStart"/>
      <w:r w:rsidRPr="00D061C6">
        <w:rPr>
          <w:b/>
          <w:sz w:val="20"/>
          <w:szCs w:val="20"/>
        </w:rPr>
        <w:t>Ба</w:t>
      </w:r>
      <w:proofErr w:type="gramEnd"/>
      <w:r w:rsidRPr="00D061C6">
        <w:rPr>
          <w:b/>
          <w:sz w:val="20"/>
          <w:szCs w:val="20"/>
        </w:rPr>
        <w:t>ға ұсынысын ұсыну күні мен уақыты:</w:t>
      </w:r>
    </w:p>
    <w:p w:rsidR="00C165EA" w:rsidRDefault="00D061C6" w:rsidP="00D061C6">
      <w:pPr>
        <w:spacing w:after="200" w:line="276" w:lineRule="auto"/>
        <w:rPr>
          <w:sz w:val="20"/>
          <w:szCs w:val="20"/>
        </w:rPr>
      </w:pPr>
      <w:r w:rsidRPr="00D061C6">
        <w:rPr>
          <w:sz w:val="20"/>
          <w:szCs w:val="20"/>
        </w:rPr>
        <w:t xml:space="preserve">- "МедТехСервис" ЖШС, </w:t>
      </w:r>
      <w:proofErr w:type="gramStart"/>
      <w:r w:rsidRPr="00D061C6">
        <w:rPr>
          <w:sz w:val="20"/>
          <w:szCs w:val="20"/>
        </w:rPr>
        <w:t>Ш</w:t>
      </w:r>
      <w:proofErr w:type="gramEnd"/>
      <w:r w:rsidRPr="00D061C6">
        <w:rPr>
          <w:sz w:val="20"/>
          <w:szCs w:val="20"/>
        </w:rPr>
        <w:t>ҚО, Өскемен қ., Добролюбов к-сі, 39/2 09.02.2023 ж. 15 сағ. 29 мин.</w:t>
      </w:r>
      <w:r w:rsidR="00C165EA" w:rsidRPr="00D061C6">
        <w:rPr>
          <w:sz w:val="20"/>
          <w:szCs w:val="20"/>
        </w:rPr>
        <w:br w:type="page"/>
      </w:r>
    </w:p>
    <w:tbl>
      <w:tblPr>
        <w:tblW w:w="1556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7059"/>
        <w:gridCol w:w="1134"/>
        <w:gridCol w:w="850"/>
        <w:gridCol w:w="1560"/>
        <w:gridCol w:w="1559"/>
        <w:gridCol w:w="2693"/>
      </w:tblGrid>
      <w:tr w:rsidR="00D061C6" w:rsidRPr="006B7789" w:rsidTr="00D061C6">
        <w:trPr>
          <w:trHeight w:val="360"/>
        </w:trPr>
        <w:tc>
          <w:tcPr>
            <w:tcW w:w="709" w:type="dxa"/>
            <w:vMerge w:val="restart"/>
            <w:shd w:val="clear" w:color="auto" w:fill="auto"/>
            <w:vAlign w:val="center"/>
          </w:tcPr>
          <w:p w:rsidR="00D061C6" w:rsidRPr="006B7789" w:rsidRDefault="00D061C6" w:rsidP="00186424">
            <w:pPr>
              <w:jc w:val="center"/>
              <w:rPr>
                <w:b/>
                <w:bCs/>
                <w:sz w:val="20"/>
                <w:szCs w:val="20"/>
              </w:rPr>
            </w:pPr>
            <w:r w:rsidRPr="006B7789">
              <w:rPr>
                <w:b/>
                <w:bCs/>
                <w:sz w:val="20"/>
                <w:szCs w:val="20"/>
              </w:rPr>
              <w:lastRenderedPageBreak/>
              <w:t>№ Лота</w:t>
            </w:r>
          </w:p>
          <w:p w:rsidR="00D061C6" w:rsidRPr="006B7789" w:rsidRDefault="00D061C6" w:rsidP="00186424">
            <w:pPr>
              <w:jc w:val="center"/>
              <w:rPr>
                <w:b/>
                <w:bCs/>
                <w:sz w:val="20"/>
                <w:szCs w:val="20"/>
              </w:rPr>
            </w:pPr>
          </w:p>
        </w:tc>
        <w:tc>
          <w:tcPr>
            <w:tcW w:w="7059" w:type="dxa"/>
            <w:vMerge w:val="restart"/>
            <w:shd w:val="clear" w:color="auto" w:fill="auto"/>
            <w:vAlign w:val="center"/>
          </w:tcPr>
          <w:p w:rsidR="00D061C6" w:rsidRPr="006B7789" w:rsidRDefault="00D061C6" w:rsidP="00186424">
            <w:pPr>
              <w:jc w:val="center"/>
              <w:rPr>
                <w:b/>
                <w:bCs/>
                <w:sz w:val="20"/>
                <w:szCs w:val="20"/>
              </w:rPr>
            </w:pPr>
            <w:r w:rsidRPr="006B7789">
              <w:rPr>
                <w:b/>
                <w:bCs/>
                <w:sz w:val="20"/>
                <w:szCs w:val="20"/>
              </w:rPr>
              <w:t>Атауы</w:t>
            </w:r>
          </w:p>
          <w:p w:rsidR="00D061C6" w:rsidRPr="006B7789" w:rsidRDefault="00D061C6" w:rsidP="00186424">
            <w:pPr>
              <w:jc w:val="center"/>
              <w:rPr>
                <w:b/>
                <w:bCs/>
                <w:sz w:val="20"/>
                <w:szCs w:val="20"/>
              </w:rPr>
            </w:pPr>
            <w:r w:rsidRPr="006B7789">
              <w:rPr>
                <w:b/>
                <w:bCs/>
                <w:sz w:val="20"/>
                <w:szCs w:val="20"/>
              </w:rPr>
              <w:t>(Қысқаша сипаттама)</w:t>
            </w:r>
          </w:p>
        </w:tc>
        <w:tc>
          <w:tcPr>
            <w:tcW w:w="1134" w:type="dxa"/>
            <w:vMerge w:val="restart"/>
            <w:shd w:val="clear" w:color="auto" w:fill="auto"/>
            <w:vAlign w:val="center"/>
          </w:tcPr>
          <w:p w:rsidR="00D061C6" w:rsidRPr="006B7789" w:rsidRDefault="00D061C6" w:rsidP="00186424">
            <w:pPr>
              <w:pStyle w:val="aff4"/>
              <w:spacing w:before="0" w:after="0"/>
              <w:rPr>
                <w:rFonts w:ascii="Times New Roman" w:hAnsi="Times New Roman"/>
                <w:sz w:val="20"/>
                <w:szCs w:val="20"/>
              </w:rPr>
            </w:pPr>
            <w:r w:rsidRPr="006B7789">
              <w:rPr>
                <w:rFonts w:ascii="Times New Roman" w:hAnsi="Times New Roman"/>
                <w:sz w:val="20"/>
                <w:szCs w:val="20"/>
              </w:rPr>
              <w:t>өлшем бірлігі</w:t>
            </w:r>
          </w:p>
        </w:tc>
        <w:tc>
          <w:tcPr>
            <w:tcW w:w="850" w:type="dxa"/>
            <w:vMerge w:val="restart"/>
            <w:shd w:val="clear" w:color="auto" w:fill="auto"/>
            <w:vAlign w:val="center"/>
          </w:tcPr>
          <w:p w:rsidR="00D061C6" w:rsidRPr="006B7789" w:rsidRDefault="00D061C6" w:rsidP="00186424">
            <w:pPr>
              <w:pStyle w:val="aff4"/>
              <w:spacing w:before="0" w:after="0"/>
              <w:rPr>
                <w:rFonts w:ascii="Times New Roman" w:hAnsi="Times New Roman"/>
                <w:sz w:val="20"/>
                <w:szCs w:val="20"/>
              </w:rPr>
            </w:pPr>
            <w:r w:rsidRPr="006B7789">
              <w:rPr>
                <w:rFonts w:ascii="Times New Roman" w:hAnsi="Times New Roman"/>
                <w:sz w:val="20"/>
                <w:szCs w:val="20"/>
              </w:rPr>
              <w:t>Саны</w:t>
            </w:r>
          </w:p>
        </w:tc>
        <w:tc>
          <w:tcPr>
            <w:tcW w:w="1560" w:type="dxa"/>
            <w:vMerge w:val="restart"/>
            <w:shd w:val="clear" w:color="auto" w:fill="auto"/>
            <w:vAlign w:val="center"/>
          </w:tcPr>
          <w:p w:rsidR="00D061C6" w:rsidRPr="006B7789" w:rsidRDefault="00D061C6" w:rsidP="00186424">
            <w:pPr>
              <w:pStyle w:val="aff4"/>
              <w:spacing w:before="0" w:after="0"/>
              <w:rPr>
                <w:rFonts w:ascii="Times New Roman" w:hAnsi="Times New Roman"/>
                <w:sz w:val="20"/>
                <w:szCs w:val="20"/>
              </w:rPr>
            </w:pPr>
            <w:proofErr w:type="gramStart"/>
            <w:r w:rsidRPr="006B7789">
              <w:rPr>
                <w:rFonts w:ascii="Times New Roman" w:hAnsi="Times New Roman"/>
                <w:sz w:val="20"/>
                <w:szCs w:val="20"/>
              </w:rPr>
              <w:t>Б</w:t>
            </w:r>
            <w:proofErr w:type="gramEnd"/>
            <w:r w:rsidRPr="006B7789">
              <w:rPr>
                <w:rFonts w:ascii="Times New Roman" w:hAnsi="Times New Roman"/>
                <w:sz w:val="20"/>
                <w:szCs w:val="20"/>
              </w:rPr>
              <w:t>ірліктің бағасы теңгемен</w:t>
            </w:r>
          </w:p>
        </w:tc>
        <w:tc>
          <w:tcPr>
            <w:tcW w:w="1559" w:type="dxa"/>
            <w:vMerge w:val="restart"/>
            <w:shd w:val="clear" w:color="auto" w:fill="auto"/>
            <w:vAlign w:val="center"/>
          </w:tcPr>
          <w:p w:rsidR="00D061C6" w:rsidRPr="006B7789" w:rsidRDefault="00D061C6" w:rsidP="00186424">
            <w:pPr>
              <w:pStyle w:val="aff4"/>
              <w:spacing w:before="0" w:after="0"/>
              <w:rPr>
                <w:rFonts w:ascii="Times New Roman" w:hAnsi="Times New Roman"/>
                <w:sz w:val="20"/>
                <w:szCs w:val="20"/>
              </w:rPr>
            </w:pPr>
            <w:r w:rsidRPr="006B7789">
              <w:rPr>
                <w:rFonts w:ascii="Times New Roman" w:hAnsi="Times New Roman"/>
                <w:sz w:val="20"/>
                <w:szCs w:val="20"/>
              </w:rPr>
              <w:t>Теңге сомасы</w:t>
            </w:r>
          </w:p>
        </w:tc>
        <w:tc>
          <w:tcPr>
            <w:tcW w:w="2693" w:type="dxa"/>
          </w:tcPr>
          <w:p w:rsidR="00D061C6" w:rsidRPr="006B7789" w:rsidRDefault="00D061C6" w:rsidP="00186424">
            <w:pPr>
              <w:pStyle w:val="aff4"/>
              <w:spacing w:before="0" w:after="0"/>
              <w:rPr>
                <w:rFonts w:ascii="Times New Roman" w:hAnsi="Times New Roman"/>
                <w:sz w:val="20"/>
                <w:szCs w:val="20"/>
              </w:rPr>
            </w:pPr>
            <w:r w:rsidRPr="00C165EA">
              <w:rPr>
                <w:rFonts w:ascii="Times New Roman" w:hAnsi="Times New Roman"/>
                <w:sz w:val="20"/>
                <w:szCs w:val="20"/>
              </w:rPr>
              <w:t xml:space="preserve">Бірлік үшін </w:t>
            </w:r>
            <w:proofErr w:type="gramStart"/>
            <w:r w:rsidRPr="00C165EA">
              <w:rPr>
                <w:rFonts w:ascii="Times New Roman" w:hAnsi="Times New Roman"/>
                <w:sz w:val="20"/>
                <w:szCs w:val="20"/>
              </w:rPr>
              <w:t>ба</w:t>
            </w:r>
            <w:proofErr w:type="gramEnd"/>
            <w:r w:rsidRPr="00C165EA">
              <w:rPr>
                <w:rFonts w:ascii="Times New Roman" w:hAnsi="Times New Roman"/>
                <w:sz w:val="20"/>
                <w:szCs w:val="20"/>
              </w:rPr>
              <w:t>ға ұсыныстары</w:t>
            </w:r>
          </w:p>
        </w:tc>
      </w:tr>
      <w:tr w:rsidR="00D061C6" w:rsidRPr="006B7789" w:rsidTr="00D061C6">
        <w:trPr>
          <w:trHeight w:val="315"/>
        </w:trPr>
        <w:tc>
          <w:tcPr>
            <w:tcW w:w="709" w:type="dxa"/>
            <w:vMerge/>
            <w:shd w:val="clear" w:color="auto" w:fill="auto"/>
            <w:vAlign w:val="center"/>
          </w:tcPr>
          <w:p w:rsidR="00D061C6" w:rsidRPr="006B7789" w:rsidRDefault="00D061C6" w:rsidP="00186424">
            <w:pPr>
              <w:jc w:val="center"/>
              <w:rPr>
                <w:b/>
                <w:bCs/>
                <w:sz w:val="20"/>
                <w:szCs w:val="20"/>
              </w:rPr>
            </w:pPr>
          </w:p>
        </w:tc>
        <w:tc>
          <w:tcPr>
            <w:tcW w:w="7059" w:type="dxa"/>
            <w:vMerge/>
            <w:shd w:val="clear" w:color="auto" w:fill="auto"/>
            <w:vAlign w:val="center"/>
          </w:tcPr>
          <w:p w:rsidR="00D061C6" w:rsidRPr="006B7789" w:rsidRDefault="00D061C6" w:rsidP="00186424">
            <w:pPr>
              <w:jc w:val="center"/>
              <w:rPr>
                <w:b/>
                <w:bCs/>
                <w:sz w:val="20"/>
                <w:szCs w:val="20"/>
              </w:rPr>
            </w:pPr>
          </w:p>
        </w:tc>
        <w:tc>
          <w:tcPr>
            <w:tcW w:w="1134" w:type="dxa"/>
            <w:vMerge/>
            <w:shd w:val="clear" w:color="auto" w:fill="auto"/>
            <w:vAlign w:val="center"/>
          </w:tcPr>
          <w:p w:rsidR="00D061C6" w:rsidRPr="006B7789" w:rsidRDefault="00D061C6" w:rsidP="00186424">
            <w:pPr>
              <w:pStyle w:val="aff4"/>
              <w:spacing w:before="0" w:after="0"/>
              <w:rPr>
                <w:rFonts w:ascii="Times New Roman" w:hAnsi="Times New Roman"/>
                <w:sz w:val="20"/>
                <w:szCs w:val="20"/>
              </w:rPr>
            </w:pPr>
          </w:p>
        </w:tc>
        <w:tc>
          <w:tcPr>
            <w:tcW w:w="850" w:type="dxa"/>
            <w:vMerge/>
            <w:shd w:val="clear" w:color="auto" w:fill="auto"/>
            <w:vAlign w:val="center"/>
          </w:tcPr>
          <w:p w:rsidR="00D061C6" w:rsidRPr="006B7789" w:rsidRDefault="00D061C6" w:rsidP="00186424">
            <w:pPr>
              <w:pStyle w:val="aff4"/>
              <w:spacing w:before="0" w:after="0"/>
              <w:rPr>
                <w:rFonts w:ascii="Times New Roman" w:hAnsi="Times New Roman"/>
                <w:sz w:val="20"/>
                <w:szCs w:val="20"/>
              </w:rPr>
            </w:pPr>
          </w:p>
        </w:tc>
        <w:tc>
          <w:tcPr>
            <w:tcW w:w="1560" w:type="dxa"/>
            <w:vMerge/>
            <w:shd w:val="clear" w:color="auto" w:fill="auto"/>
            <w:vAlign w:val="center"/>
          </w:tcPr>
          <w:p w:rsidR="00D061C6" w:rsidRPr="006B7789" w:rsidRDefault="00D061C6" w:rsidP="00186424">
            <w:pPr>
              <w:pStyle w:val="aff4"/>
              <w:spacing w:before="0" w:after="0"/>
              <w:rPr>
                <w:rFonts w:ascii="Times New Roman" w:hAnsi="Times New Roman"/>
                <w:sz w:val="20"/>
                <w:szCs w:val="20"/>
              </w:rPr>
            </w:pPr>
          </w:p>
        </w:tc>
        <w:tc>
          <w:tcPr>
            <w:tcW w:w="1559" w:type="dxa"/>
            <w:vMerge/>
            <w:shd w:val="clear" w:color="auto" w:fill="auto"/>
            <w:vAlign w:val="center"/>
          </w:tcPr>
          <w:p w:rsidR="00D061C6" w:rsidRPr="006B7789" w:rsidRDefault="00D061C6" w:rsidP="00186424">
            <w:pPr>
              <w:pStyle w:val="aff4"/>
              <w:spacing w:before="0" w:after="0"/>
              <w:rPr>
                <w:rFonts w:ascii="Times New Roman" w:hAnsi="Times New Roman"/>
                <w:sz w:val="20"/>
                <w:szCs w:val="20"/>
              </w:rPr>
            </w:pPr>
          </w:p>
        </w:tc>
        <w:tc>
          <w:tcPr>
            <w:tcW w:w="2693" w:type="dxa"/>
          </w:tcPr>
          <w:p w:rsidR="00D061C6" w:rsidRPr="006B7789" w:rsidRDefault="00D061C6" w:rsidP="00186424">
            <w:pPr>
              <w:pStyle w:val="aff4"/>
              <w:spacing w:before="0" w:after="0"/>
              <w:rPr>
                <w:rFonts w:ascii="Times New Roman" w:hAnsi="Times New Roman"/>
                <w:sz w:val="20"/>
                <w:szCs w:val="20"/>
              </w:rPr>
            </w:pPr>
            <w:r w:rsidRPr="00D061C6">
              <w:rPr>
                <w:rFonts w:ascii="Times New Roman" w:hAnsi="Times New Roman"/>
                <w:sz w:val="20"/>
                <w:szCs w:val="20"/>
              </w:rPr>
              <w:t>"МедТехСервис" ЖШС</w:t>
            </w:r>
          </w:p>
        </w:tc>
      </w:tr>
      <w:tr w:rsidR="00D061C6" w:rsidRPr="006B7789" w:rsidTr="0045031F">
        <w:tc>
          <w:tcPr>
            <w:tcW w:w="709" w:type="dxa"/>
            <w:shd w:val="clear" w:color="auto" w:fill="auto"/>
            <w:vAlign w:val="center"/>
          </w:tcPr>
          <w:p w:rsidR="00D061C6" w:rsidRPr="006B7789" w:rsidRDefault="00D061C6" w:rsidP="00186424">
            <w:pPr>
              <w:jc w:val="center"/>
              <w:rPr>
                <w:sz w:val="20"/>
                <w:szCs w:val="20"/>
              </w:rPr>
            </w:pPr>
            <w:r w:rsidRPr="006B7789">
              <w:rPr>
                <w:sz w:val="20"/>
                <w:szCs w:val="20"/>
              </w:rPr>
              <w:t>1</w:t>
            </w:r>
          </w:p>
        </w:tc>
        <w:tc>
          <w:tcPr>
            <w:tcW w:w="7059" w:type="dxa"/>
            <w:shd w:val="clear" w:color="auto" w:fill="auto"/>
            <w:vAlign w:val="center"/>
          </w:tcPr>
          <w:p w:rsidR="00D061C6" w:rsidRPr="006B7789" w:rsidRDefault="00D061C6" w:rsidP="00186424">
            <w:pPr>
              <w:jc w:val="both"/>
              <w:rPr>
                <w:sz w:val="20"/>
                <w:szCs w:val="20"/>
              </w:rPr>
            </w:pPr>
            <w:r w:rsidRPr="006B7789">
              <w:rPr>
                <w:sz w:val="20"/>
                <w:szCs w:val="20"/>
              </w:rPr>
              <w:t>Изотоникалық еріткіш.</w:t>
            </w:r>
          </w:p>
          <w:p w:rsidR="00D061C6" w:rsidRPr="006B7789" w:rsidRDefault="00D061C6" w:rsidP="00186424">
            <w:pPr>
              <w:jc w:val="both"/>
              <w:rPr>
                <w:sz w:val="20"/>
                <w:szCs w:val="20"/>
              </w:rPr>
            </w:pPr>
          </w:p>
          <w:p w:rsidR="00D061C6" w:rsidRPr="006B7789" w:rsidRDefault="00D061C6" w:rsidP="00186424">
            <w:pPr>
              <w:jc w:val="both"/>
              <w:rPr>
                <w:sz w:val="20"/>
                <w:szCs w:val="20"/>
              </w:rPr>
            </w:pPr>
            <w:r w:rsidRPr="006B7789">
              <w:rPr>
                <w:sz w:val="20"/>
                <w:szCs w:val="20"/>
              </w:rPr>
              <w:t xml:space="preserve">Вс-5000 жабық типті автоматты гематологиялық </w:t>
            </w:r>
            <w:proofErr w:type="gramStart"/>
            <w:r w:rsidRPr="006B7789">
              <w:rPr>
                <w:sz w:val="20"/>
                <w:szCs w:val="20"/>
              </w:rPr>
              <w:t>анализатор</w:t>
            </w:r>
            <w:proofErr w:type="gramEnd"/>
            <w:r w:rsidRPr="006B7789">
              <w:rPr>
                <w:sz w:val="20"/>
                <w:szCs w:val="20"/>
              </w:rPr>
              <w:t>ға арналған диагностикалық реагенттер нысанды элементтерді санау кезінде тұтас қанды сұйылтуға арналған М52 d маркалы арнайы сұйылтқыш. Құрамында зиянды заттар болмауы керек. Арнайы бактерияға қарсы қоспалардың болуы бұл сұйылтқышты қаптамада көрсетілген сақтау мерзімі ішінде пайдалануға мүмкіндік беруі керек. Қаптама жабық үшін оқырманмен үйлесімді арнайы штрих-кодпен белгіленуі керек гематологиялық жүйелер.</w:t>
            </w:r>
            <w:proofErr w:type="gramStart"/>
            <w:r w:rsidRPr="006B7789">
              <w:rPr>
                <w:sz w:val="20"/>
                <w:szCs w:val="20"/>
              </w:rPr>
              <w:t xml:space="preserve"> .</w:t>
            </w:r>
            <w:proofErr w:type="gramEnd"/>
            <w:r w:rsidRPr="006B7789">
              <w:rPr>
                <w:sz w:val="20"/>
                <w:szCs w:val="20"/>
              </w:rPr>
              <w:t xml:space="preserve">Қаптаманың көлемі кемінде 20 литр. Реагент жұмысының дұрыстығы және оны пайдалану арқылы талдаудың дәлдігі осы реагентпен үйлесімді бақылау материалымен тексерілуі </w:t>
            </w:r>
            <w:proofErr w:type="gramStart"/>
            <w:r w:rsidRPr="006B7789">
              <w:rPr>
                <w:sz w:val="20"/>
                <w:szCs w:val="20"/>
              </w:rPr>
              <w:t>тиіс</w:t>
            </w:r>
            <w:proofErr w:type="gramEnd"/>
            <w:r w:rsidRPr="006B7789">
              <w:rPr>
                <w:sz w:val="20"/>
                <w:szCs w:val="20"/>
              </w:rPr>
              <w:t>.</w:t>
            </w:r>
          </w:p>
        </w:tc>
        <w:tc>
          <w:tcPr>
            <w:tcW w:w="1134" w:type="dxa"/>
            <w:shd w:val="clear" w:color="auto" w:fill="auto"/>
            <w:vAlign w:val="center"/>
          </w:tcPr>
          <w:p w:rsidR="00D061C6" w:rsidRPr="006B7789" w:rsidRDefault="00D061C6" w:rsidP="00186424">
            <w:pPr>
              <w:jc w:val="center"/>
              <w:rPr>
                <w:sz w:val="20"/>
                <w:szCs w:val="20"/>
              </w:rPr>
            </w:pPr>
            <w:r w:rsidRPr="006B7789">
              <w:rPr>
                <w:sz w:val="20"/>
                <w:szCs w:val="20"/>
              </w:rPr>
              <w:t>канистр</w:t>
            </w:r>
          </w:p>
        </w:tc>
        <w:tc>
          <w:tcPr>
            <w:tcW w:w="850" w:type="dxa"/>
            <w:shd w:val="clear" w:color="auto" w:fill="auto"/>
            <w:vAlign w:val="center"/>
          </w:tcPr>
          <w:p w:rsidR="00D061C6" w:rsidRPr="006B7789" w:rsidRDefault="00D061C6" w:rsidP="00186424">
            <w:pPr>
              <w:jc w:val="center"/>
              <w:rPr>
                <w:sz w:val="20"/>
                <w:szCs w:val="20"/>
              </w:rPr>
            </w:pPr>
            <w:r w:rsidRPr="006B7789">
              <w:rPr>
                <w:bCs/>
                <w:sz w:val="20"/>
                <w:szCs w:val="20"/>
                <w:lang w:val="kk-KZ"/>
              </w:rPr>
              <w:t>15</w:t>
            </w:r>
          </w:p>
        </w:tc>
        <w:tc>
          <w:tcPr>
            <w:tcW w:w="1560" w:type="dxa"/>
            <w:shd w:val="clear" w:color="auto" w:fill="auto"/>
            <w:vAlign w:val="center"/>
          </w:tcPr>
          <w:p w:rsidR="00D061C6" w:rsidRPr="006B7789" w:rsidRDefault="00D061C6" w:rsidP="00186424">
            <w:pPr>
              <w:jc w:val="center"/>
              <w:rPr>
                <w:sz w:val="20"/>
                <w:szCs w:val="20"/>
              </w:rPr>
            </w:pPr>
            <w:r w:rsidRPr="006B7789">
              <w:rPr>
                <w:color w:val="000000"/>
                <w:sz w:val="20"/>
                <w:szCs w:val="20"/>
              </w:rPr>
              <w:t>74 250</w:t>
            </w:r>
          </w:p>
        </w:tc>
        <w:tc>
          <w:tcPr>
            <w:tcW w:w="1559" w:type="dxa"/>
            <w:shd w:val="clear" w:color="auto" w:fill="auto"/>
            <w:vAlign w:val="center"/>
          </w:tcPr>
          <w:p w:rsidR="00D061C6" w:rsidRPr="006B7789" w:rsidRDefault="00D061C6" w:rsidP="00186424">
            <w:pPr>
              <w:jc w:val="center"/>
              <w:rPr>
                <w:sz w:val="20"/>
                <w:szCs w:val="20"/>
              </w:rPr>
            </w:pPr>
            <w:r w:rsidRPr="006B7789">
              <w:rPr>
                <w:color w:val="000000"/>
                <w:sz w:val="20"/>
                <w:szCs w:val="20"/>
              </w:rPr>
              <w:t>1 113 750</w:t>
            </w:r>
          </w:p>
        </w:tc>
        <w:tc>
          <w:tcPr>
            <w:tcW w:w="2693" w:type="dxa"/>
            <w:vAlign w:val="center"/>
          </w:tcPr>
          <w:p w:rsidR="00D061C6" w:rsidRPr="00D061C6" w:rsidRDefault="00D061C6" w:rsidP="00186424">
            <w:pPr>
              <w:jc w:val="center"/>
              <w:rPr>
                <w:sz w:val="20"/>
                <w:szCs w:val="20"/>
                <w:highlight w:val="yellow"/>
              </w:rPr>
            </w:pPr>
            <w:r w:rsidRPr="00D061C6">
              <w:rPr>
                <w:color w:val="000000"/>
                <w:sz w:val="20"/>
                <w:szCs w:val="20"/>
                <w:highlight w:val="yellow"/>
              </w:rPr>
              <w:t>74 250</w:t>
            </w:r>
          </w:p>
        </w:tc>
      </w:tr>
      <w:tr w:rsidR="00D061C6" w:rsidRPr="006B7789" w:rsidTr="0045031F">
        <w:tc>
          <w:tcPr>
            <w:tcW w:w="709" w:type="dxa"/>
            <w:shd w:val="clear" w:color="auto" w:fill="auto"/>
            <w:vAlign w:val="center"/>
          </w:tcPr>
          <w:p w:rsidR="00D061C6" w:rsidRPr="006B7789" w:rsidRDefault="00D061C6" w:rsidP="00186424">
            <w:pPr>
              <w:jc w:val="center"/>
              <w:rPr>
                <w:sz w:val="20"/>
                <w:szCs w:val="20"/>
              </w:rPr>
            </w:pPr>
            <w:r w:rsidRPr="006B7789">
              <w:rPr>
                <w:sz w:val="20"/>
                <w:szCs w:val="20"/>
              </w:rPr>
              <w:t>2</w:t>
            </w:r>
          </w:p>
        </w:tc>
        <w:tc>
          <w:tcPr>
            <w:tcW w:w="7059" w:type="dxa"/>
            <w:shd w:val="clear" w:color="auto" w:fill="auto"/>
            <w:vAlign w:val="center"/>
          </w:tcPr>
          <w:p w:rsidR="00D061C6" w:rsidRPr="006B7789" w:rsidRDefault="00D061C6" w:rsidP="00186424">
            <w:pPr>
              <w:jc w:val="both"/>
              <w:rPr>
                <w:sz w:val="20"/>
                <w:szCs w:val="20"/>
              </w:rPr>
            </w:pPr>
            <w:r w:rsidRPr="006B7789">
              <w:rPr>
                <w:sz w:val="20"/>
                <w:szCs w:val="20"/>
              </w:rPr>
              <w:t>Лизинг реагенті.</w:t>
            </w:r>
          </w:p>
          <w:p w:rsidR="00D061C6" w:rsidRPr="006B7789" w:rsidRDefault="00D061C6" w:rsidP="00186424">
            <w:pPr>
              <w:jc w:val="both"/>
              <w:rPr>
                <w:sz w:val="20"/>
                <w:szCs w:val="20"/>
              </w:rPr>
            </w:pPr>
          </w:p>
          <w:p w:rsidR="00D061C6" w:rsidRPr="006B7789" w:rsidRDefault="00D061C6" w:rsidP="00186424">
            <w:pPr>
              <w:jc w:val="both"/>
              <w:rPr>
                <w:sz w:val="20"/>
                <w:szCs w:val="20"/>
              </w:rPr>
            </w:pPr>
            <w:r w:rsidRPr="006B7789">
              <w:rPr>
                <w:sz w:val="20"/>
                <w:szCs w:val="20"/>
              </w:rPr>
              <w:t>Вс-5000 жабық типті автоматты гематологиялық анализаторға арналған диагностикалық реагенттер эритроциттерді бі</w:t>
            </w:r>
            <w:proofErr w:type="gramStart"/>
            <w:r w:rsidRPr="006B7789">
              <w:rPr>
                <w:sz w:val="20"/>
                <w:szCs w:val="20"/>
              </w:rPr>
              <w:t>р</w:t>
            </w:r>
            <w:proofErr w:type="gramEnd"/>
            <w:r w:rsidRPr="006B7789">
              <w:rPr>
                <w:sz w:val="20"/>
                <w:szCs w:val="20"/>
              </w:rPr>
              <w:t xml:space="preserve"> мезгілде лизизациялауға, лейкоциттерді 5 субпопуляция бойынша саралауға және базофилдер мен эозинофилдерді химиялық бояуға арналған M-52DIFF маркалы арнайы сұйық реагент. Құрамында цианидтер мен азидтер болмауы керек. </w:t>
            </w:r>
            <w:proofErr w:type="gramStart"/>
            <w:r w:rsidRPr="006B7789">
              <w:rPr>
                <w:sz w:val="20"/>
                <w:szCs w:val="20"/>
              </w:rPr>
              <w:t>Б</w:t>
            </w:r>
            <w:proofErr w:type="gramEnd"/>
            <w:r w:rsidRPr="006B7789">
              <w:rPr>
                <w:sz w:val="20"/>
                <w:szCs w:val="20"/>
              </w:rPr>
              <w:t xml:space="preserve">өтелке жабық үшін оқырманмен үйлесімді арнайы штрих-кодпен белгіленуі керек гематологиялық жүйелер. </w:t>
            </w:r>
            <w:proofErr w:type="gramStart"/>
            <w:r w:rsidRPr="006B7789">
              <w:rPr>
                <w:sz w:val="20"/>
                <w:szCs w:val="20"/>
              </w:rPr>
              <w:t>Б</w:t>
            </w:r>
            <w:proofErr w:type="gramEnd"/>
            <w:r w:rsidRPr="006B7789">
              <w:rPr>
                <w:sz w:val="20"/>
                <w:szCs w:val="20"/>
              </w:rPr>
              <w:t xml:space="preserve">өтелкенің көлемі кемінде 500 мл. Реагент жұмысының дұрыстығы және оны пайдалану арқылы талдаудың дәлдігі осы реагентпен үйлесімді бақылау материалымен тексерілуі </w:t>
            </w:r>
            <w:proofErr w:type="gramStart"/>
            <w:r w:rsidRPr="006B7789">
              <w:rPr>
                <w:sz w:val="20"/>
                <w:szCs w:val="20"/>
              </w:rPr>
              <w:t>тиіс</w:t>
            </w:r>
            <w:proofErr w:type="gramEnd"/>
            <w:r w:rsidRPr="006B7789">
              <w:rPr>
                <w:sz w:val="20"/>
                <w:szCs w:val="20"/>
              </w:rPr>
              <w:t>.</w:t>
            </w:r>
          </w:p>
        </w:tc>
        <w:tc>
          <w:tcPr>
            <w:tcW w:w="1134" w:type="dxa"/>
            <w:shd w:val="clear" w:color="auto" w:fill="auto"/>
            <w:vAlign w:val="center"/>
          </w:tcPr>
          <w:p w:rsidR="00D061C6" w:rsidRPr="006B7789" w:rsidRDefault="00D061C6" w:rsidP="00186424">
            <w:pPr>
              <w:jc w:val="center"/>
              <w:rPr>
                <w:sz w:val="20"/>
                <w:szCs w:val="20"/>
              </w:rPr>
            </w:pPr>
            <w:r w:rsidRPr="006B7789">
              <w:rPr>
                <w:sz w:val="20"/>
                <w:szCs w:val="20"/>
              </w:rPr>
              <w:t>құты</w:t>
            </w:r>
          </w:p>
        </w:tc>
        <w:tc>
          <w:tcPr>
            <w:tcW w:w="850" w:type="dxa"/>
            <w:shd w:val="clear" w:color="auto" w:fill="auto"/>
            <w:vAlign w:val="center"/>
          </w:tcPr>
          <w:p w:rsidR="00D061C6" w:rsidRPr="006B7789" w:rsidRDefault="00D061C6" w:rsidP="00186424">
            <w:pPr>
              <w:jc w:val="center"/>
              <w:rPr>
                <w:sz w:val="20"/>
                <w:szCs w:val="20"/>
              </w:rPr>
            </w:pPr>
            <w:r w:rsidRPr="006B7789">
              <w:rPr>
                <w:bCs/>
                <w:sz w:val="20"/>
                <w:szCs w:val="20"/>
                <w:lang w:val="kk-KZ"/>
              </w:rPr>
              <w:t>25</w:t>
            </w:r>
          </w:p>
        </w:tc>
        <w:tc>
          <w:tcPr>
            <w:tcW w:w="1560" w:type="dxa"/>
            <w:shd w:val="clear" w:color="auto" w:fill="auto"/>
            <w:vAlign w:val="center"/>
          </w:tcPr>
          <w:p w:rsidR="00D061C6" w:rsidRPr="006B7789" w:rsidRDefault="00D061C6" w:rsidP="00186424">
            <w:pPr>
              <w:jc w:val="center"/>
              <w:rPr>
                <w:sz w:val="20"/>
                <w:szCs w:val="20"/>
              </w:rPr>
            </w:pPr>
            <w:r w:rsidRPr="006B7789">
              <w:rPr>
                <w:color w:val="000000"/>
                <w:sz w:val="20"/>
                <w:szCs w:val="20"/>
              </w:rPr>
              <w:t>45 500</w:t>
            </w:r>
          </w:p>
        </w:tc>
        <w:tc>
          <w:tcPr>
            <w:tcW w:w="1559" w:type="dxa"/>
            <w:shd w:val="clear" w:color="auto" w:fill="auto"/>
            <w:vAlign w:val="center"/>
          </w:tcPr>
          <w:p w:rsidR="00D061C6" w:rsidRPr="006B7789" w:rsidRDefault="00D061C6" w:rsidP="00186424">
            <w:pPr>
              <w:jc w:val="center"/>
              <w:rPr>
                <w:sz w:val="20"/>
                <w:szCs w:val="20"/>
              </w:rPr>
            </w:pPr>
            <w:r w:rsidRPr="006B7789">
              <w:rPr>
                <w:color w:val="000000"/>
                <w:sz w:val="20"/>
                <w:szCs w:val="20"/>
              </w:rPr>
              <w:t>1 137 500</w:t>
            </w:r>
          </w:p>
        </w:tc>
        <w:tc>
          <w:tcPr>
            <w:tcW w:w="2693" w:type="dxa"/>
            <w:vAlign w:val="center"/>
          </w:tcPr>
          <w:p w:rsidR="00D061C6" w:rsidRPr="00D061C6" w:rsidRDefault="00D061C6" w:rsidP="00186424">
            <w:pPr>
              <w:jc w:val="center"/>
              <w:rPr>
                <w:sz w:val="20"/>
                <w:szCs w:val="20"/>
                <w:highlight w:val="yellow"/>
              </w:rPr>
            </w:pPr>
            <w:r w:rsidRPr="00D061C6">
              <w:rPr>
                <w:color w:val="000000"/>
                <w:sz w:val="20"/>
                <w:szCs w:val="20"/>
                <w:highlight w:val="yellow"/>
              </w:rPr>
              <w:t>45 500</w:t>
            </w:r>
          </w:p>
        </w:tc>
      </w:tr>
      <w:tr w:rsidR="00D061C6" w:rsidRPr="006B7789" w:rsidTr="0045031F">
        <w:tc>
          <w:tcPr>
            <w:tcW w:w="709" w:type="dxa"/>
            <w:shd w:val="clear" w:color="auto" w:fill="auto"/>
            <w:vAlign w:val="center"/>
          </w:tcPr>
          <w:p w:rsidR="00D061C6" w:rsidRPr="006B7789" w:rsidRDefault="00D061C6" w:rsidP="00186424">
            <w:pPr>
              <w:jc w:val="center"/>
              <w:rPr>
                <w:sz w:val="20"/>
                <w:szCs w:val="20"/>
              </w:rPr>
            </w:pPr>
            <w:r w:rsidRPr="006B7789">
              <w:rPr>
                <w:sz w:val="20"/>
                <w:szCs w:val="20"/>
              </w:rPr>
              <w:t>3</w:t>
            </w:r>
          </w:p>
        </w:tc>
        <w:tc>
          <w:tcPr>
            <w:tcW w:w="7059" w:type="dxa"/>
            <w:shd w:val="clear" w:color="auto" w:fill="auto"/>
            <w:vAlign w:val="center"/>
          </w:tcPr>
          <w:p w:rsidR="00D061C6" w:rsidRPr="006B7789" w:rsidRDefault="00D061C6" w:rsidP="00186424">
            <w:pPr>
              <w:jc w:val="both"/>
              <w:rPr>
                <w:sz w:val="20"/>
                <w:szCs w:val="20"/>
              </w:rPr>
            </w:pPr>
            <w:r w:rsidRPr="006B7789">
              <w:rPr>
                <w:sz w:val="20"/>
                <w:szCs w:val="20"/>
              </w:rPr>
              <w:t>Лизинг реагенті.</w:t>
            </w:r>
          </w:p>
          <w:p w:rsidR="00D061C6" w:rsidRPr="006B7789" w:rsidRDefault="00D061C6" w:rsidP="00186424">
            <w:pPr>
              <w:jc w:val="both"/>
              <w:rPr>
                <w:sz w:val="20"/>
                <w:szCs w:val="20"/>
              </w:rPr>
            </w:pPr>
          </w:p>
          <w:p w:rsidR="00D061C6" w:rsidRPr="006B7789" w:rsidRDefault="00D061C6" w:rsidP="00186424">
            <w:pPr>
              <w:jc w:val="both"/>
              <w:rPr>
                <w:sz w:val="20"/>
                <w:szCs w:val="20"/>
              </w:rPr>
            </w:pPr>
            <w:r w:rsidRPr="006B7789">
              <w:rPr>
                <w:sz w:val="20"/>
                <w:szCs w:val="20"/>
              </w:rPr>
              <w:t>Вс-5000 жабық типті автоматты гематологиялық анализаторға арналған диагностикалық реагенттер эритроциттерді лизиске және гемоглобинді химиялық бояуға арналған M-52LH маркалы арнайы сұйық реагент</w:t>
            </w:r>
            <w:proofErr w:type="gramStart"/>
            <w:r w:rsidRPr="006B7789">
              <w:rPr>
                <w:sz w:val="20"/>
                <w:szCs w:val="20"/>
              </w:rPr>
              <w:t>.</w:t>
            </w:r>
            <w:proofErr w:type="gramEnd"/>
            <w:r w:rsidRPr="006B7789">
              <w:rPr>
                <w:sz w:val="20"/>
                <w:szCs w:val="20"/>
              </w:rPr>
              <w:t xml:space="preserve"> Құ</w:t>
            </w:r>
            <w:proofErr w:type="gramStart"/>
            <w:r w:rsidRPr="006B7789">
              <w:rPr>
                <w:sz w:val="20"/>
                <w:szCs w:val="20"/>
              </w:rPr>
              <w:t>р</w:t>
            </w:r>
            <w:proofErr w:type="gramEnd"/>
            <w:r w:rsidRPr="006B7789">
              <w:rPr>
                <w:sz w:val="20"/>
                <w:szCs w:val="20"/>
              </w:rPr>
              <w:t xml:space="preserve">амында цианидтер мен азидтер болмауы керек. </w:t>
            </w:r>
            <w:proofErr w:type="gramStart"/>
            <w:r w:rsidRPr="006B7789">
              <w:rPr>
                <w:sz w:val="20"/>
                <w:szCs w:val="20"/>
              </w:rPr>
              <w:t>Б</w:t>
            </w:r>
            <w:proofErr w:type="gramEnd"/>
            <w:r w:rsidRPr="006B7789">
              <w:rPr>
                <w:sz w:val="20"/>
                <w:szCs w:val="20"/>
              </w:rPr>
              <w:t>өтелке жабық үшін оқырманмен үйлесімді арнайы штрих-кодпен белгіленуі керек гематологиялық жүйелер. Бөтелкенің көлемі кемінде 100 мл</w:t>
            </w:r>
            <w:proofErr w:type="gramStart"/>
            <w:r w:rsidRPr="006B7789">
              <w:rPr>
                <w:sz w:val="20"/>
                <w:szCs w:val="20"/>
              </w:rPr>
              <w:t>.</w:t>
            </w:r>
            <w:proofErr w:type="gramEnd"/>
            <w:r w:rsidRPr="006B7789">
              <w:rPr>
                <w:sz w:val="20"/>
                <w:szCs w:val="20"/>
              </w:rPr>
              <w:t xml:space="preserve"> </w:t>
            </w:r>
            <w:proofErr w:type="gramStart"/>
            <w:r w:rsidRPr="006B7789">
              <w:rPr>
                <w:sz w:val="20"/>
                <w:szCs w:val="20"/>
              </w:rPr>
              <w:t>р</w:t>
            </w:r>
            <w:proofErr w:type="gramEnd"/>
            <w:r w:rsidRPr="006B7789">
              <w:rPr>
                <w:sz w:val="20"/>
                <w:szCs w:val="20"/>
              </w:rPr>
              <w:t>еагенттің дұрыс жұмыс істеуі және оны пайдалану арқылы талдаудың дәлдігі осы реагентпен үйлесімді бақылау материалымен тексерілуі керек.</w:t>
            </w:r>
          </w:p>
        </w:tc>
        <w:tc>
          <w:tcPr>
            <w:tcW w:w="1134" w:type="dxa"/>
            <w:shd w:val="clear" w:color="auto" w:fill="auto"/>
            <w:vAlign w:val="center"/>
          </w:tcPr>
          <w:p w:rsidR="00D061C6" w:rsidRPr="006B7789" w:rsidRDefault="00D061C6" w:rsidP="00186424">
            <w:pPr>
              <w:jc w:val="center"/>
              <w:rPr>
                <w:sz w:val="20"/>
                <w:szCs w:val="20"/>
              </w:rPr>
            </w:pPr>
            <w:r w:rsidRPr="006B7789">
              <w:rPr>
                <w:sz w:val="20"/>
                <w:szCs w:val="20"/>
              </w:rPr>
              <w:t>құты</w:t>
            </w:r>
          </w:p>
        </w:tc>
        <w:tc>
          <w:tcPr>
            <w:tcW w:w="850" w:type="dxa"/>
            <w:shd w:val="clear" w:color="auto" w:fill="auto"/>
            <w:vAlign w:val="center"/>
          </w:tcPr>
          <w:p w:rsidR="00D061C6" w:rsidRPr="006B7789" w:rsidRDefault="00D061C6" w:rsidP="00186424">
            <w:pPr>
              <w:jc w:val="center"/>
              <w:rPr>
                <w:sz w:val="20"/>
                <w:szCs w:val="20"/>
              </w:rPr>
            </w:pPr>
            <w:r w:rsidRPr="006B7789">
              <w:rPr>
                <w:bCs/>
                <w:sz w:val="20"/>
                <w:szCs w:val="20"/>
                <w:lang w:val="kk-KZ"/>
              </w:rPr>
              <w:t>15</w:t>
            </w:r>
          </w:p>
        </w:tc>
        <w:tc>
          <w:tcPr>
            <w:tcW w:w="1560" w:type="dxa"/>
            <w:shd w:val="clear" w:color="auto" w:fill="auto"/>
            <w:vAlign w:val="center"/>
          </w:tcPr>
          <w:p w:rsidR="00D061C6" w:rsidRPr="006B7789" w:rsidRDefault="00D061C6" w:rsidP="00186424">
            <w:pPr>
              <w:jc w:val="center"/>
              <w:rPr>
                <w:sz w:val="20"/>
                <w:szCs w:val="20"/>
              </w:rPr>
            </w:pPr>
            <w:r w:rsidRPr="006B7789">
              <w:rPr>
                <w:color w:val="000000"/>
                <w:sz w:val="20"/>
                <w:szCs w:val="20"/>
              </w:rPr>
              <w:t>28 750</w:t>
            </w:r>
          </w:p>
        </w:tc>
        <w:tc>
          <w:tcPr>
            <w:tcW w:w="1559" w:type="dxa"/>
            <w:shd w:val="clear" w:color="auto" w:fill="auto"/>
            <w:vAlign w:val="center"/>
          </w:tcPr>
          <w:p w:rsidR="00D061C6" w:rsidRPr="006B7789" w:rsidRDefault="00D061C6" w:rsidP="00186424">
            <w:pPr>
              <w:jc w:val="center"/>
              <w:rPr>
                <w:sz w:val="20"/>
                <w:szCs w:val="20"/>
              </w:rPr>
            </w:pPr>
            <w:r w:rsidRPr="006B7789">
              <w:rPr>
                <w:color w:val="000000"/>
                <w:sz w:val="20"/>
                <w:szCs w:val="20"/>
              </w:rPr>
              <w:t>431 250</w:t>
            </w:r>
          </w:p>
        </w:tc>
        <w:tc>
          <w:tcPr>
            <w:tcW w:w="2693" w:type="dxa"/>
            <w:vAlign w:val="center"/>
          </w:tcPr>
          <w:p w:rsidR="00D061C6" w:rsidRPr="00D061C6" w:rsidRDefault="00D061C6" w:rsidP="00186424">
            <w:pPr>
              <w:jc w:val="center"/>
              <w:rPr>
                <w:sz w:val="20"/>
                <w:szCs w:val="20"/>
                <w:highlight w:val="yellow"/>
              </w:rPr>
            </w:pPr>
            <w:r w:rsidRPr="00D061C6">
              <w:rPr>
                <w:color w:val="000000"/>
                <w:sz w:val="20"/>
                <w:szCs w:val="20"/>
                <w:highlight w:val="yellow"/>
              </w:rPr>
              <w:t>28 750</w:t>
            </w:r>
          </w:p>
        </w:tc>
      </w:tr>
      <w:tr w:rsidR="00D061C6" w:rsidRPr="006B7789" w:rsidTr="0045031F">
        <w:tc>
          <w:tcPr>
            <w:tcW w:w="709" w:type="dxa"/>
            <w:shd w:val="clear" w:color="auto" w:fill="auto"/>
            <w:vAlign w:val="center"/>
          </w:tcPr>
          <w:p w:rsidR="00D061C6" w:rsidRPr="006B7789" w:rsidRDefault="00D061C6" w:rsidP="00186424">
            <w:pPr>
              <w:jc w:val="center"/>
              <w:rPr>
                <w:sz w:val="20"/>
                <w:szCs w:val="20"/>
              </w:rPr>
            </w:pPr>
            <w:r w:rsidRPr="006B7789">
              <w:rPr>
                <w:sz w:val="20"/>
                <w:szCs w:val="20"/>
              </w:rPr>
              <w:t>4</w:t>
            </w:r>
          </w:p>
        </w:tc>
        <w:tc>
          <w:tcPr>
            <w:tcW w:w="7059" w:type="dxa"/>
            <w:shd w:val="clear" w:color="auto" w:fill="auto"/>
            <w:vAlign w:val="center"/>
          </w:tcPr>
          <w:p w:rsidR="00D061C6" w:rsidRPr="006B7789" w:rsidRDefault="00D061C6" w:rsidP="00186424">
            <w:pPr>
              <w:jc w:val="both"/>
              <w:rPr>
                <w:sz w:val="20"/>
                <w:szCs w:val="20"/>
              </w:rPr>
            </w:pPr>
            <w:r w:rsidRPr="006B7789">
              <w:rPr>
                <w:sz w:val="20"/>
                <w:szCs w:val="20"/>
              </w:rPr>
              <w:t>Тазартқыш реагент.</w:t>
            </w:r>
          </w:p>
          <w:p w:rsidR="00D061C6" w:rsidRPr="006B7789" w:rsidRDefault="00D061C6" w:rsidP="00186424">
            <w:pPr>
              <w:jc w:val="both"/>
              <w:rPr>
                <w:sz w:val="20"/>
                <w:szCs w:val="20"/>
              </w:rPr>
            </w:pPr>
          </w:p>
          <w:p w:rsidR="00D061C6" w:rsidRPr="006B7789" w:rsidRDefault="00D061C6" w:rsidP="00186424">
            <w:pPr>
              <w:jc w:val="both"/>
              <w:rPr>
                <w:sz w:val="20"/>
                <w:szCs w:val="20"/>
              </w:rPr>
            </w:pPr>
            <w:r w:rsidRPr="006B7789">
              <w:rPr>
                <w:sz w:val="20"/>
                <w:szCs w:val="20"/>
              </w:rPr>
              <w:t>Vs-5000 жабық типті автоматты гематологиялық анализаторға арналған диагностикалық реагенттер санау камералары мен құбырларды органикалық және бейорганикалық ластанудан бі</w:t>
            </w:r>
            <w:proofErr w:type="gramStart"/>
            <w:r w:rsidRPr="006B7789">
              <w:rPr>
                <w:sz w:val="20"/>
                <w:szCs w:val="20"/>
              </w:rPr>
              <w:t>р</w:t>
            </w:r>
            <w:proofErr w:type="gramEnd"/>
            <w:r w:rsidRPr="006B7789">
              <w:rPr>
                <w:sz w:val="20"/>
                <w:szCs w:val="20"/>
              </w:rPr>
              <w:t xml:space="preserve"> мезгілде тазартуға арналған Probe Cleanser әмбебап тазартқыш реагенті. Реагент тазартылатын элементтерге коррозиялық, тотықтырғыш әсер етпеуі керек, сонымен қатар оңай жуылуы керек. Бөтелкенің көлемі кемінде 17 мл</w:t>
            </w:r>
            <w:proofErr w:type="gramStart"/>
            <w:r w:rsidRPr="006B7789">
              <w:rPr>
                <w:sz w:val="20"/>
                <w:szCs w:val="20"/>
              </w:rPr>
              <w:t>.</w:t>
            </w:r>
            <w:proofErr w:type="gramEnd"/>
            <w:r w:rsidRPr="006B7789">
              <w:rPr>
                <w:sz w:val="20"/>
                <w:szCs w:val="20"/>
              </w:rPr>
              <w:t xml:space="preserve"> </w:t>
            </w:r>
            <w:proofErr w:type="gramStart"/>
            <w:r w:rsidRPr="006B7789">
              <w:rPr>
                <w:sz w:val="20"/>
                <w:szCs w:val="20"/>
              </w:rPr>
              <w:t>б</w:t>
            </w:r>
            <w:proofErr w:type="gramEnd"/>
            <w:r w:rsidRPr="006B7789">
              <w:rPr>
                <w:sz w:val="20"/>
                <w:szCs w:val="20"/>
              </w:rPr>
              <w:t xml:space="preserve">ұл қаптама анализаторды тазарту процедурасы кезінде аспирациялық зондтың ұзындығына ыңғайлы және үйлесімді болуға арналған. Реагент жұмысының дұрыстығы және оны </w:t>
            </w:r>
            <w:r w:rsidRPr="006B7789">
              <w:rPr>
                <w:sz w:val="20"/>
                <w:szCs w:val="20"/>
              </w:rPr>
              <w:lastRenderedPageBreak/>
              <w:t xml:space="preserve">пайдалану арқылы талдаудың дәлдігі осы реагентпен үйлесімді бақылау материалымен тексерілуі </w:t>
            </w:r>
            <w:proofErr w:type="gramStart"/>
            <w:r w:rsidRPr="006B7789">
              <w:rPr>
                <w:sz w:val="20"/>
                <w:szCs w:val="20"/>
              </w:rPr>
              <w:t>тиіс</w:t>
            </w:r>
            <w:proofErr w:type="gramEnd"/>
            <w:r w:rsidRPr="006B7789">
              <w:rPr>
                <w:sz w:val="20"/>
                <w:szCs w:val="20"/>
              </w:rPr>
              <w:t>.</w:t>
            </w:r>
          </w:p>
        </w:tc>
        <w:tc>
          <w:tcPr>
            <w:tcW w:w="1134" w:type="dxa"/>
            <w:shd w:val="clear" w:color="auto" w:fill="auto"/>
            <w:vAlign w:val="center"/>
          </w:tcPr>
          <w:p w:rsidR="00D061C6" w:rsidRPr="006B7789" w:rsidRDefault="00D061C6" w:rsidP="00186424">
            <w:pPr>
              <w:jc w:val="center"/>
              <w:rPr>
                <w:sz w:val="20"/>
                <w:szCs w:val="20"/>
              </w:rPr>
            </w:pPr>
            <w:r w:rsidRPr="006B7789">
              <w:rPr>
                <w:sz w:val="20"/>
                <w:szCs w:val="20"/>
              </w:rPr>
              <w:lastRenderedPageBreak/>
              <w:t>құты</w:t>
            </w:r>
          </w:p>
        </w:tc>
        <w:tc>
          <w:tcPr>
            <w:tcW w:w="850" w:type="dxa"/>
            <w:shd w:val="clear" w:color="auto" w:fill="auto"/>
            <w:vAlign w:val="center"/>
          </w:tcPr>
          <w:p w:rsidR="00D061C6" w:rsidRPr="006B7789" w:rsidRDefault="00D061C6" w:rsidP="00186424">
            <w:pPr>
              <w:jc w:val="center"/>
              <w:rPr>
                <w:sz w:val="20"/>
                <w:szCs w:val="20"/>
              </w:rPr>
            </w:pPr>
            <w:r w:rsidRPr="006B7789">
              <w:rPr>
                <w:bCs/>
                <w:sz w:val="20"/>
                <w:szCs w:val="20"/>
                <w:lang w:val="kk-KZ"/>
              </w:rPr>
              <w:t>25</w:t>
            </w:r>
          </w:p>
        </w:tc>
        <w:tc>
          <w:tcPr>
            <w:tcW w:w="1560" w:type="dxa"/>
            <w:shd w:val="clear" w:color="auto" w:fill="auto"/>
            <w:vAlign w:val="center"/>
          </w:tcPr>
          <w:p w:rsidR="00D061C6" w:rsidRPr="006B7789" w:rsidRDefault="00D061C6" w:rsidP="00186424">
            <w:pPr>
              <w:jc w:val="center"/>
              <w:rPr>
                <w:sz w:val="20"/>
                <w:szCs w:val="20"/>
              </w:rPr>
            </w:pPr>
            <w:r w:rsidRPr="006B7789">
              <w:rPr>
                <w:color w:val="000000"/>
                <w:sz w:val="20"/>
                <w:szCs w:val="20"/>
              </w:rPr>
              <w:t>5 400</w:t>
            </w:r>
          </w:p>
        </w:tc>
        <w:tc>
          <w:tcPr>
            <w:tcW w:w="1559" w:type="dxa"/>
            <w:shd w:val="clear" w:color="auto" w:fill="auto"/>
            <w:vAlign w:val="center"/>
          </w:tcPr>
          <w:p w:rsidR="00D061C6" w:rsidRPr="006B7789" w:rsidRDefault="00D061C6" w:rsidP="00186424">
            <w:pPr>
              <w:jc w:val="center"/>
              <w:rPr>
                <w:sz w:val="20"/>
                <w:szCs w:val="20"/>
              </w:rPr>
            </w:pPr>
            <w:r w:rsidRPr="006B7789">
              <w:rPr>
                <w:color w:val="000000"/>
                <w:sz w:val="20"/>
                <w:szCs w:val="20"/>
              </w:rPr>
              <w:t>135 000</w:t>
            </w:r>
          </w:p>
        </w:tc>
        <w:tc>
          <w:tcPr>
            <w:tcW w:w="2693" w:type="dxa"/>
            <w:vAlign w:val="center"/>
          </w:tcPr>
          <w:p w:rsidR="00D061C6" w:rsidRPr="00D061C6" w:rsidRDefault="00D061C6" w:rsidP="00186424">
            <w:pPr>
              <w:jc w:val="center"/>
              <w:rPr>
                <w:sz w:val="20"/>
                <w:szCs w:val="20"/>
                <w:highlight w:val="yellow"/>
              </w:rPr>
            </w:pPr>
            <w:r w:rsidRPr="00D061C6">
              <w:rPr>
                <w:color w:val="000000"/>
                <w:sz w:val="20"/>
                <w:szCs w:val="20"/>
                <w:highlight w:val="yellow"/>
              </w:rPr>
              <w:t>5 400</w:t>
            </w:r>
          </w:p>
        </w:tc>
      </w:tr>
      <w:tr w:rsidR="00D061C6" w:rsidRPr="006B7789" w:rsidTr="0045031F">
        <w:tc>
          <w:tcPr>
            <w:tcW w:w="709" w:type="dxa"/>
            <w:shd w:val="clear" w:color="auto" w:fill="auto"/>
            <w:vAlign w:val="center"/>
          </w:tcPr>
          <w:p w:rsidR="00D061C6" w:rsidRPr="006B7789" w:rsidRDefault="00D061C6" w:rsidP="00186424">
            <w:pPr>
              <w:jc w:val="center"/>
              <w:rPr>
                <w:sz w:val="20"/>
                <w:szCs w:val="20"/>
              </w:rPr>
            </w:pPr>
            <w:r w:rsidRPr="006B7789">
              <w:rPr>
                <w:sz w:val="20"/>
                <w:szCs w:val="20"/>
              </w:rPr>
              <w:lastRenderedPageBreak/>
              <w:t>5</w:t>
            </w:r>
          </w:p>
        </w:tc>
        <w:tc>
          <w:tcPr>
            <w:tcW w:w="7059" w:type="dxa"/>
            <w:shd w:val="clear" w:color="auto" w:fill="auto"/>
            <w:vAlign w:val="center"/>
          </w:tcPr>
          <w:p w:rsidR="00D061C6" w:rsidRPr="006B7789" w:rsidRDefault="00D061C6" w:rsidP="00186424">
            <w:pPr>
              <w:jc w:val="both"/>
              <w:rPr>
                <w:sz w:val="20"/>
                <w:szCs w:val="20"/>
              </w:rPr>
            </w:pPr>
            <w:r w:rsidRPr="006B7789">
              <w:rPr>
                <w:sz w:val="20"/>
                <w:szCs w:val="20"/>
              </w:rPr>
              <w:t>Бақылау ерітінділерінің жиынтығы.</w:t>
            </w:r>
          </w:p>
          <w:p w:rsidR="00D061C6" w:rsidRPr="006B7789" w:rsidRDefault="00D061C6" w:rsidP="00186424">
            <w:pPr>
              <w:jc w:val="both"/>
              <w:rPr>
                <w:sz w:val="20"/>
                <w:szCs w:val="20"/>
              </w:rPr>
            </w:pPr>
          </w:p>
          <w:p w:rsidR="00D061C6" w:rsidRPr="006B7789" w:rsidRDefault="00D061C6" w:rsidP="00186424">
            <w:pPr>
              <w:jc w:val="both"/>
              <w:rPr>
                <w:sz w:val="20"/>
                <w:szCs w:val="20"/>
              </w:rPr>
            </w:pPr>
            <w:r w:rsidRPr="006B7789">
              <w:rPr>
                <w:sz w:val="20"/>
                <w:szCs w:val="20"/>
              </w:rPr>
              <w:t xml:space="preserve">В55 маркалы жиынтық жабық типтегі ВС-5000 автоматты гематологиялық </w:t>
            </w:r>
            <w:proofErr w:type="gramStart"/>
            <w:r w:rsidRPr="006B7789">
              <w:rPr>
                <w:sz w:val="20"/>
                <w:szCs w:val="20"/>
              </w:rPr>
              <w:t>анализатор</w:t>
            </w:r>
            <w:proofErr w:type="gramEnd"/>
            <w:r w:rsidRPr="006B7789">
              <w:rPr>
                <w:sz w:val="20"/>
                <w:szCs w:val="20"/>
              </w:rPr>
              <w:t>ға арналған диагностикалық реагенттер жұмыста М58 базалық реагенттерін пайдаланатын аспаптарда өлшеу дәлдігін зертханаішілік бақылауды күнделікті жүргізуге арналған. Жинақ ә</w:t>
            </w:r>
            <w:proofErr w:type="gramStart"/>
            <w:r w:rsidRPr="006B7789">
              <w:rPr>
                <w:sz w:val="20"/>
                <w:szCs w:val="20"/>
              </w:rPr>
              <w:t>р</w:t>
            </w:r>
            <w:proofErr w:type="gramEnd"/>
            <w:r w:rsidRPr="006B7789">
              <w:rPr>
                <w:sz w:val="20"/>
                <w:szCs w:val="20"/>
              </w:rPr>
              <w:t>қайсысының сыйымдылығы кемінде 3,5 мл болатын үш бөтелкеден тұруы керек. Бақылау ерітінділері кем дегенде он екі клиникалық қан анализі бойынша дәлелденген бақылау деректері</w:t>
            </w:r>
            <w:proofErr w:type="gramStart"/>
            <w:r w:rsidRPr="006B7789">
              <w:rPr>
                <w:sz w:val="20"/>
                <w:szCs w:val="20"/>
              </w:rPr>
              <w:t>н ж</w:t>
            </w:r>
            <w:proofErr w:type="gramEnd"/>
            <w:r w:rsidRPr="006B7789">
              <w:rPr>
                <w:sz w:val="20"/>
                <w:szCs w:val="20"/>
              </w:rPr>
              <w:t>әне эритроциттер мен тромбоциттердің таралуының үш апикальды қисығына қатысты қосымша аналитикалық параметрлерді ұсынады. Жиынтыққа қоса берілген кі</w:t>
            </w:r>
            <w:proofErr w:type="gramStart"/>
            <w:r w:rsidRPr="006B7789">
              <w:rPr>
                <w:sz w:val="20"/>
                <w:szCs w:val="20"/>
              </w:rPr>
              <w:t>р</w:t>
            </w:r>
            <w:proofErr w:type="gramEnd"/>
            <w:r w:rsidRPr="006B7789">
              <w:rPr>
                <w:sz w:val="20"/>
                <w:szCs w:val="20"/>
              </w:rPr>
              <w:t>істіруде көрсетілген төмен, қалыпты және жоғары көрсеткіштерге сәйкес келетін аттестатталған референттік параметрлердің болуы. Сонымен қатар, кі</w:t>
            </w:r>
            <w:proofErr w:type="gramStart"/>
            <w:r w:rsidRPr="006B7789">
              <w:rPr>
                <w:sz w:val="20"/>
                <w:szCs w:val="20"/>
              </w:rPr>
              <w:t>р</w:t>
            </w:r>
            <w:proofErr w:type="gramEnd"/>
            <w:r w:rsidRPr="006B7789">
              <w:rPr>
                <w:sz w:val="20"/>
                <w:szCs w:val="20"/>
              </w:rPr>
              <w:t>істіруде құрылғының жадына анықтамалық параметрлерді автоматты түрде енгізу үшін жабық гематологиялық жүйеге арналған оқырманмен үйлесімді арнайы штрих-код болуы керек.</w:t>
            </w:r>
          </w:p>
        </w:tc>
        <w:tc>
          <w:tcPr>
            <w:tcW w:w="1134" w:type="dxa"/>
            <w:shd w:val="clear" w:color="auto" w:fill="auto"/>
            <w:vAlign w:val="center"/>
          </w:tcPr>
          <w:p w:rsidR="00D061C6" w:rsidRPr="006B7789" w:rsidRDefault="00D061C6" w:rsidP="00186424">
            <w:pPr>
              <w:jc w:val="center"/>
              <w:rPr>
                <w:sz w:val="20"/>
                <w:szCs w:val="20"/>
              </w:rPr>
            </w:pPr>
            <w:r w:rsidRPr="006B7789">
              <w:rPr>
                <w:sz w:val="20"/>
                <w:szCs w:val="20"/>
              </w:rPr>
              <w:t>жинақ</w:t>
            </w:r>
          </w:p>
        </w:tc>
        <w:tc>
          <w:tcPr>
            <w:tcW w:w="850" w:type="dxa"/>
            <w:shd w:val="clear" w:color="auto" w:fill="auto"/>
            <w:vAlign w:val="center"/>
          </w:tcPr>
          <w:p w:rsidR="00D061C6" w:rsidRPr="006B7789" w:rsidRDefault="00D061C6" w:rsidP="00186424">
            <w:pPr>
              <w:jc w:val="center"/>
              <w:rPr>
                <w:sz w:val="20"/>
                <w:szCs w:val="20"/>
              </w:rPr>
            </w:pPr>
            <w:r w:rsidRPr="006B7789">
              <w:rPr>
                <w:color w:val="000000"/>
                <w:sz w:val="20"/>
                <w:szCs w:val="20"/>
                <w:lang w:val="kk-KZ"/>
              </w:rPr>
              <w:t>6</w:t>
            </w:r>
          </w:p>
        </w:tc>
        <w:tc>
          <w:tcPr>
            <w:tcW w:w="1560" w:type="dxa"/>
            <w:shd w:val="clear" w:color="auto" w:fill="auto"/>
            <w:vAlign w:val="center"/>
          </w:tcPr>
          <w:p w:rsidR="00D061C6" w:rsidRPr="006B7789" w:rsidRDefault="00D061C6" w:rsidP="00186424">
            <w:pPr>
              <w:jc w:val="center"/>
              <w:rPr>
                <w:sz w:val="20"/>
                <w:szCs w:val="20"/>
              </w:rPr>
            </w:pPr>
            <w:r w:rsidRPr="006B7789">
              <w:rPr>
                <w:sz w:val="20"/>
                <w:szCs w:val="20"/>
              </w:rPr>
              <w:t>120 000</w:t>
            </w:r>
          </w:p>
        </w:tc>
        <w:tc>
          <w:tcPr>
            <w:tcW w:w="1559" w:type="dxa"/>
            <w:shd w:val="clear" w:color="auto" w:fill="auto"/>
            <w:vAlign w:val="center"/>
          </w:tcPr>
          <w:p w:rsidR="00D061C6" w:rsidRPr="006B7789" w:rsidRDefault="00D061C6" w:rsidP="00186424">
            <w:pPr>
              <w:jc w:val="center"/>
              <w:rPr>
                <w:sz w:val="20"/>
                <w:szCs w:val="20"/>
              </w:rPr>
            </w:pPr>
            <w:r w:rsidRPr="006B7789">
              <w:rPr>
                <w:color w:val="000000"/>
                <w:sz w:val="20"/>
                <w:szCs w:val="20"/>
              </w:rPr>
              <w:t>720 000</w:t>
            </w:r>
          </w:p>
        </w:tc>
        <w:tc>
          <w:tcPr>
            <w:tcW w:w="2693" w:type="dxa"/>
            <w:vAlign w:val="center"/>
          </w:tcPr>
          <w:p w:rsidR="00D061C6" w:rsidRPr="00D061C6" w:rsidRDefault="00D061C6" w:rsidP="00186424">
            <w:pPr>
              <w:jc w:val="center"/>
              <w:rPr>
                <w:sz w:val="20"/>
                <w:szCs w:val="20"/>
                <w:highlight w:val="yellow"/>
              </w:rPr>
            </w:pPr>
            <w:r w:rsidRPr="00D061C6">
              <w:rPr>
                <w:sz w:val="20"/>
                <w:szCs w:val="20"/>
                <w:highlight w:val="yellow"/>
              </w:rPr>
              <w:t>120 000</w:t>
            </w:r>
          </w:p>
        </w:tc>
      </w:tr>
    </w:tbl>
    <w:p w:rsidR="00D061C6" w:rsidRPr="00D061C6" w:rsidRDefault="00D061C6" w:rsidP="00D061C6">
      <w:pPr>
        <w:ind w:firstLine="708"/>
        <w:jc w:val="both"/>
        <w:rPr>
          <w:b/>
          <w:sz w:val="20"/>
          <w:szCs w:val="20"/>
        </w:rPr>
      </w:pPr>
      <w:r w:rsidRPr="00D061C6">
        <w:rPr>
          <w:b/>
          <w:sz w:val="20"/>
          <w:szCs w:val="20"/>
        </w:rPr>
        <w:t xml:space="preserve">Баға ұсыныстары бар конверттерді ашу </w:t>
      </w:r>
      <w:proofErr w:type="gramStart"/>
      <w:r w:rsidRPr="00D061C6">
        <w:rPr>
          <w:b/>
          <w:sz w:val="20"/>
          <w:szCs w:val="20"/>
        </w:rPr>
        <w:t>р</w:t>
      </w:r>
      <w:proofErr w:type="gramEnd"/>
      <w:r w:rsidRPr="00D061C6">
        <w:rPr>
          <w:b/>
          <w:sz w:val="20"/>
          <w:szCs w:val="20"/>
        </w:rPr>
        <w:t>әсіміне қатысқан әлеуетті өнім берушілердің атауы: жоқ.</w:t>
      </w:r>
    </w:p>
    <w:p w:rsidR="00D061C6" w:rsidRPr="00D061C6" w:rsidRDefault="00D061C6" w:rsidP="00D061C6">
      <w:pPr>
        <w:ind w:firstLine="708"/>
        <w:jc w:val="both"/>
        <w:rPr>
          <w:b/>
          <w:sz w:val="20"/>
          <w:szCs w:val="20"/>
        </w:rPr>
      </w:pPr>
    </w:p>
    <w:p w:rsidR="00D061C6" w:rsidRPr="00D061C6" w:rsidRDefault="00D061C6" w:rsidP="00D061C6">
      <w:pPr>
        <w:ind w:firstLine="708"/>
        <w:jc w:val="both"/>
        <w:rPr>
          <w:b/>
          <w:sz w:val="20"/>
          <w:szCs w:val="20"/>
        </w:rPr>
      </w:pPr>
      <w:r w:rsidRPr="00D061C6">
        <w:rPr>
          <w:b/>
          <w:sz w:val="20"/>
          <w:szCs w:val="20"/>
        </w:rPr>
        <w:t>Сатып алу шартын немесе фармацевтикалық қызметтер көрсетуге арналған шартты жасасу болжанатын әлеуетті өні</w:t>
      </w:r>
      <w:proofErr w:type="gramStart"/>
      <w:r w:rsidRPr="00D061C6">
        <w:rPr>
          <w:b/>
          <w:sz w:val="20"/>
          <w:szCs w:val="20"/>
        </w:rPr>
        <w:t>м</w:t>
      </w:r>
      <w:proofErr w:type="gramEnd"/>
      <w:r w:rsidRPr="00D061C6">
        <w:rPr>
          <w:b/>
          <w:sz w:val="20"/>
          <w:szCs w:val="20"/>
        </w:rPr>
        <w:t xml:space="preserve"> берушінің атауы және орналасқан жері және осындай шарттың бағасы:</w:t>
      </w:r>
    </w:p>
    <w:p w:rsidR="00D061C6" w:rsidRPr="00D061C6" w:rsidRDefault="00D061C6" w:rsidP="00D061C6">
      <w:pPr>
        <w:ind w:firstLine="708"/>
        <w:jc w:val="both"/>
        <w:rPr>
          <w:b/>
          <w:sz w:val="20"/>
          <w:szCs w:val="20"/>
        </w:rPr>
      </w:pPr>
      <w:r w:rsidRPr="00D061C6">
        <w:rPr>
          <w:sz w:val="20"/>
          <w:szCs w:val="20"/>
        </w:rPr>
        <w:t>6. Ережелер негізінде комиссия</w:t>
      </w:r>
      <w:r w:rsidRPr="00D061C6">
        <w:rPr>
          <w:b/>
          <w:sz w:val="20"/>
          <w:szCs w:val="20"/>
        </w:rPr>
        <w:t xml:space="preserve"> ШЕШІМ ҚАБЫЛДАДЫ:</w:t>
      </w:r>
    </w:p>
    <w:p w:rsidR="00D061C6" w:rsidRPr="00D061C6" w:rsidRDefault="00D061C6" w:rsidP="00D061C6">
      <w:pPr>
        <w:ind w:firstLine="708"/>
        <w:jc w:val="both"/>
        <w:rPr>
          <w:sz w:val="20"/>
          <w:szCs w:val="20"/>
        </w:rPr>
      </w:pPr>
      <w:r w:rsidRPr="00D061C6">
        <w:rPr>
          <w:sz w:val="20"/>
          <w:szCs w:val="20"/>
        </w:rPr>
        <w:t>* Жеткізушілердің баға ұсыныстарын сұрату тәсілімен 2022 жылға арналған ТМККК шеңберінде дә</w:t>
      </w:r>
      <w:proofErr w:type="gramStart"/>
      <w:r w:rsidRPr="00D061C6">
        <w:rPr>
          <w:sz w:val="20"/>
          <w:szCs w:val="20"/>
        </w:rPr>
        <w:t>р</w:t>
      </w:r>
      <w:proofErr w:type="gramEnd"/>
      <w:r w:rsidRPr="00D061C6">
        <w:rPr>
          <w:sz w:val="20"/>
          <w:szCs w:val="20"/>
        </w:rPr>
        <w:t>ілік заттарды, медициналық бұйымдарды және мамандандырылған емдік өнімдерді сатып алу бойынша жеңімпаз деп танылсын және заңнамада белгіленген мерзімдерде шарттар жасассын:</w:t>
      </w:r>
    </w:p>
    <w:p w:rsidR="00A31B1A" w:rsidRPr="00D061C6" w:rsidRDefault="00D061C6" w:rsidP="00D061C6">
      <w:pPr>
        <w:ind w:firstLine="708"/>
        <w:jc w:val="both"/>
        <w:rPr>
          <w:bCs/>
          <w:sz w:val="20"/>
          <w:szCs w:val="20"/>
          <w:lang w:val="kk-KZ"/>
        </w:rPr>
      </w:pPr>
      <w:r w:rsidRPr="00D061C6">
        <w:rPr>
          <w:sz w:val="20"/>
          <w:szCs w:val="20"/>
        </w:rPr>
        <w:t xml:space="preserve">- "МедТехСервис" ЖШС, </w:t>
      </w:r>
      <w:proofErr w:type="gramStart"/>
      <w:r w:rsidRPr="00D061C6">
        <w:rPr>
          <w:sz w:val="20"/>
          <w:szCs w:val="20"/>
        </w:rPr>
        <w:t>Ш</w:t>
      </w:r>
      <w:proofErr w:type="gramEnd"/>
      <w:r w:rsidRPr="00D061C6">
        <w:rPr>
          <w:sz w:val="20"/>
          <w:szCs w:val="20"/>
        </w:rPr>
        <w:t>ҚО, Өскемен қ., Добролюбов к-сі, 39/2 № 1-5 лоттар бойынша (3 537 500 (үш миллион бес жүз отыз жеті мың бес жүз) теңге)</w:t>
      </w:r>
    </w:p>
    <w:sectPr w:rsidR="00A31B1A" w:rsidRPr="00D061C6" w:rsidSect="00070C34">
      <w:pgSz w:w="16838" w:h="11906" w:orient="landscape"/>
      <w:pgMar w:top="851" w:right="962" w:bottom="28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6E9C" w:rsidRDefault="00996E9C" w:rsidP="00844F2B">
      <w:r>
        <w:separator/>
      </w:r>
    </w:p>
  </w:endnote>
  <w:endnote w:type="continuationSeparator" w:id="0">
    <w:p w:rsidR="00996E9C" w:rsidRDefault="00996E9C" w:rsidP="00844F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6E9C" w:rsidRDefault="00996E9C" w:rsidP="00844F2B">
      <w:r>
        <w:separator/>
      </w:r>
    </w:p>
  </w:footnote>
  <w:footnote w:type="continuationSeparator" w:id="0">
    <w:p w:rsidR="00996E9C" w:rsidRDefault="00996E9C" w:rsidP="00844F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54CEA"/>
    <w:multiLevelType w:val="hybridMultilevel"/>
    <w:tmpl w:val="51DA938A"/>
    <w:lvl w:ilvl="0" w:tplc="77FEC9B2">
      <w:start w:val="102"/>
      <w:numFmt w:val="bullet"/>
      <w:lvlText w:val="-"/>
      <w:lvlJc w:val="left"/>
      <w:pPr>
        <w:ind w:left="1068" w:hanging="360"/>
      </w:pPr>
      <w:rPr>
        <w:rFonts w:ascii="Times New Roman" w:eastAsia="Times New Roman" w:hAnsi="Times New Roman" w:cs="Times New Roman" w:hint="default"/>
        <w:b/>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61603C"/>
    <w:multiLevelType w:val="hybridMultilevel"/>
    <w:tmpl w:val="2BAA6588"/>
    <w:lvl w:ilvl="0" w:tplc="14822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51E17DA5"/>
    <w:multiLevelType w:val="hybridMultilevel"/>
    <w:tmpl w:val="2BAA6588"/>
    <w:lvl w:ilvl="0" w:tplc="148227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728A7B06"/>
    <w:multiLevelType w:val="hybridMultilevel"/>
    <w:tmpl w:val="720A7F6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79B146E6"/>
    <w:multiLevelType w:val="hybridMultilevel"/>
    <w:tmpl w:val="BA26F368"/>
    <w:lvl w:ilvl="0" w:tplc="0419000F">
      <w:start w:val="1"/>
      <w:numFmt w:val="decimal"/>
      <w:lvlText w:val="%1."/>
      <w:lvlJc w:val="left"/>
      <w:pPr>
        <w:ind w:left="502"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8E1"/>
    <w:rsid w:val="00000B57"/>
    <w:rsid w:val="00000C94"/>
    <w:rsid w:val="00000F3C"/>
    <w:rsid w:val="000018FD"/>
    <w:rsid w:val="0000248D"/>
    <w:rsid w:val="00007B0A"/>
    <w:rsid w:val="000118F5"/>
    <w:rsid w:val="00027E33"/>
    <w:rsid w:val="0003726D"/>
    <w:rsid w:val="0004504A"/>
    <w:rsid w:val="000547A4"/>
    <w:rsid w:val="00056909"/>
    <w:rsid w:val="00061C71"/>
    <w:rsid w:val="0006474D"/>
    <w:rsid w:val="000651F4"/>
    <w:rsid w:val="0006641D"/>
    <w:rsid w:val="00070C34"/>
    <w:rsid w:val="00076F91"/>
    <w:rsid w:val="000800D4"/>
    <w:rsid w:val="00080AF9"/>
    <w:rsid w:val="00081D64"/>
    <w:rsid w:val="00082EAC"/>
    <w:rsid w:val="0008570C"/>
    <w:rsid w:val="00087266"/>
    <w:rsid w:val="00093EBD"/>
    <w:rsid w:val="000A16E4"/>
    <w:rsid w:val="000A6609"/>
    <w:rsid w:val="000B67C8"/>
    <w:rsid w:val="000B6F80"/>
    <w:rsid w:val="000D2200"/>
    <w:rsid w:val="000D228E"/>
    <w:rsid w:val="000D2AEC"/>
    <w:rsid w:val="000D7049"/>
    <w:rsid w:val="000D7BCC"/>
    <w:rsid w:val="000D7F30"/>
    <w:rsid w:val="000E0423"/>
    <w:rsid w:val="000E48EB"/>
    <w:rsid w:val="000F0843"/>
    <w:rsid w:val="0010194C"/>
    <w:rsid w:val="00102311"/>
    <w:rsid w:val="0010546D"/>
    <w:rsid w:val="00105719"/>
    <w:rsid w:val="00113EA5"/>
    <w:rsid w:val="0012120D"/>
    <w:rsid w:val="0012333A"/>
    <w:rsid w:val="00124E04"/>
    <w:rsid w:val="0012567A"/>
    <w:rsid w:val="0013520A"/>
    <w:rsid w:val="00140E1A"/>
    <w:rsid w:val="00140E92"/>
    <w:rsid w:val="00141FA3"/>
    <w:rsid w:val="00142831"/>
    <w:rsid w:val="001517A6"/>
    <w:rsid w:val="00156742"/>
    <w:rsid w:val="00163639"/>
    <w:rsid w:val="001711A5"/>
    <w:rsid w:val="0018195D"/>
    <w:rsid w:val="001828DE"/>
    <w:rsid w:val="00183806"/>
    <w:rsid w:val="001847F3"/>
    <w:rsid w:val="00184E63"/>
    <w:rsid w:val="00192CF5"/>
    <w:rsid w:val="00193718"/>
    <w:rsid w:val="00197D26"/>
    <w:rsid w:val="001A0730"/>
    <w:rsid w:val="001A310E"/>
    <w:rsid w:val="001B6A0B"/>
    <w:rsid w:val="001D340B"/>
    <w:rsid w:val="001E1E25"/>
    <w:rsid w:val="001E5419"/>
    <w:rsid w:val="001F7103"/>
    <w:rsid w:val="00211722"/>
    <w:rsid w:val="00211AB5"/>
    <w:rsid w:val="00213E1A"/>
    <w:rsid w:val="00215462"/>
    <w:rsid w:val="00223D0E"/>
    <w:rsid w:val="002245DE"/>
    <w:rsid w:val="00226DB8"/>
    <w:rsid w:val="0023152B"/>
    <w:rsid w:val="00234B11"/>
    <w:rsid w:val="002368C7"/>
    <w:rsid w:val="00242F46"/>
    <w:rsid w:val="00247B58"/>
    <w:rsid w:val="00252EE3"/>
    <w:rsid w:val="00263667"/>
    <w:rsid w:val="002708E2"/>
    <w:rsid w:val="00283783"/>
    <w:rsid w:val="002875BF"/>
    <w:rsid w:val="00296272"/>
    <w:rsid w:val="002A231D"/>
    <w:rsid w:val="002B1BCA"/>
    <w:rsid w:val="002B540E"/>
    <w:rsid w:val="002B5B66"/>
    <w:rsid w:val="002C22B2"/>
    <w:rsid w:val="002C265C"/>
    <w:rsid w:val="002C6CCC"/>
    <w:rsid w:val="002E0800"/>
    <w:rsid w:val="002E29AD"/>
    <w:rsid w:val="002E66B6"/>
    <w:rsid w:val="002F6B67"/>
    <w:rsid w:val="00301ADA"/>
    <w:rsid w:val="00306ED7"/>
    <w:rsid w:val="00315289"/>
    <w:rsid w:val="003202B6"/>
    <w:rsid w:val="0032049E"/>
    <w:rsid w:val="00326FBB"/>
    <w:rsid w:val="00330511"/>
    <w:rsid w:val="0033573C"/>
    <w:rsid w:val="00342629"/>
    <w:rsid w:val="0034362F"/>
    <w:rsid w:val="003438E1"/>
    <w:rsid w:val="0035218C"/>
    <w:rsid w:val="00354C7C"/>
    <w:rsid w:val="00354CD4"/>
    <w:rsid w:val="003641AA"/>
    <w:rsid w:val="0036460C"/>
    <w:rsid w:val="00367CDA"/>
    <w:rsid w:val="003702F9"/>
    <w:rsid w:val="00376EC3"/>
    <w:rsid w:val="00380D7E"/>
    <w:rsid w:val="00381306"/>
    <w:rsid w:val="00393B78"/>
    <w:rsid w:val="0039457B"/>
    <w:rsid w:val="00397BBF"/>
    <w:rsid w:val="003A163A"/>
    <w:rsid w:val="003A20AE"/>
    <w:rsid w:val="003A79F0"/>
    <w:rsid w:val="003B1801"/>
    <w:rsid w:val="003B63C9"/>
    <w:rsid w:val="003C3AA9"/>
    <w:rsid w:val="003C5836"/>
    <w:rsid w:val="003C6F7A"/>
    <w:rsid w:val="003D77B6"/>
    <w:rsid w:val="003E06FD"/>
    <w:rsid w:val="003E28F2"/>
    <w:rsid w:val="003E6A35"/>
    <w:rsid w:val="003F6AE9"/>
    <w:rsid w:val="00401745"/>
    <w:rsid w:val="00405336"/>
    <w:rsid w:val="00411AFA"/>
    <w:rsid w:val="00412F04"/>
    <w:rsid w:val="00414B8D"/>
    <w:rsid w:val="00422BE9"/>
    <w:rsid w:val="00422F80"/>
    <w:rsid w:val="00426308"/>
    <w:rsid w:val="00434A7A"/>
    <w:rsid w:val="00441A60"/>
    <w:rsid w:val="00442FE5"/>
    <w:rsid w:val="00447E83"/>
    <w:rsid w:val="0045548B"/>
    <w:rsid w:val="00457B2F"/>
    <w:rsid w:val="00457E67"/>
    <w:rsid w:val="00480D40"/>
    <w:rsid w:val="004862FE"/>
    <w:rsid w:val="00494141"/>
    <w:rsid w:val="004A3C59"/>
    <w:rsid w:val="004A4EC3"/>
    <w:rsid w:val="004A64A6"/>
    <w:rsid w:val="004B4EE0"/>
    <w:rsid w:val="004C3CEF"/>
    <w:rsid w:val="004E3CC0"/>
    <w:rsid w:val="004E6423"/>
    <w:rsid w:val="004F4D16"/>
    <w:rsid w:val="004F6593"/>
    <w:rsid w:val="004F6E21"/>
    <w:rsid w:val="0050358B"/>
    <w:rsid w:val="00513E28"/>
    <w:rsid w:val="00514988"/>
    <w:rsid w:val="00522DF5"/>
    <w:rsid w:val="005263BE"/>
    <w:rsid w:val="005311E6"/>
    <w:rsid w:val="00532493"/>
    <w:rsid w:val="00533C55"/>
    <w:rsid w:val="0053769F"/>
    <w:rsid w:val="00537A93"/>
    <w:rsid w:val="00543B1F"/>
    <w:rsid w:val="00543E8C"/>
    <w:rsid w:val="005449F8"/>
    <w:rsid w:val="00555EEC"/>
    <w:rsid w:val="00557E4D"/>
    <w:rsid w:val="00564949"/>
    <w:rsid w:val="00565EB3"/>
    <w:rsid w:val="005675C1"/>
    <w:rsid w:val="00574779"/>
    <w:rsid w:val="0058450F"/>
    <w:rsid w:val="00590B1C"/>
    <w:rsid w:val="005B3F43"/>
    <w:rsid w:val="005C4D67"/>
    <w:rsid w:val="005C666B"/>
    <w:rsid w:val="005E1933"/>
    <w:rsid w:val="005F0B9E"/>
    <w:rsid w:val="0060574A"/>
    <w:rsid w:val="006110F1"/>
    <w:rsid w:val="0061122C"/>
    <w:rsid w:val="00614B83"/>
    <w:rsid w:val="0061583A"/>
    <w:rsid w:val="006206C7"/>
    <w:rsid w:val="006255DE"/>
    <w:rsid w:val="00625AA7"/>
    <w:rsid w:val="006410FD"/>
    <w:rsid w:val="00641451"/>
    <w:rsid w:val="00641F22"/>
    <w:rsid w:val="00645BCB"/>
    <w:rsid w:val="00646AEA"/>
    <w:rsid w:val="00651C24"/>
    <w:rsid w:val="00654395"/>
    <w:rsid w:val="00660977"/>
    <w:rsid w:val="006623B7"/>
    <w:rsid w:val="00662611"/>
    <w:rsid w:val="00662A59"/>
    <w:rsid w:val="00667AC7"/>
    <w:rsid w:val="006806F9"/>
    <w:rsid w:val="006807A5"/>
    <w:rsid w:val="00687988"/>
    <w:rsid w:val="00697871"/>
    <w:rsid w:val="00697EF8"/>
    <w:rsid w:val="006A3289"/>
    <w:rsid w:val="006C08E7"/>
    <w:rsid w:val="006C0A65"/>
    <w:rsid w:val="006C3843"/>
    <w:rsid w:val="006C7020"/>
    <w:rsid w:val="006D205B"/>
    <w:rsid w:val="006D7FDF"/>
    <w:rsid w:val="006E7AB4"/>
    <w:rsid w:val="006F2F9C"/>
    <w:rsid w:val="006F3D69"/>
    <w:rsid w:val="00702F1D"/>
    <w:rsid w:val="00722AC4"/>
    <w:rsid w:val="00722D74"/>
    <w:rsid w:val="0073025C"/>
    <w:rsid w:val="007343AC"/>
    <w:rsid w:val="00734922"/>
    <w:rsid w:val="00740F70"/>
    <w:rsid w:val="007470FC"/>
    <w:rsid w:val="00747E08"/>
    <w:rsid w:val="00754405"/>
    <w:rsid w:val="007838DB"/>
    <w:rsid w:val="00785852"/>
    <w:rsid w:val="00792B76"/>
    <w:rsid w:val="007A6677"/>
    <w:rsid w:val="007B1C72"/>
    <w:rsid w:val="007C3B1B"/>
    <w:rsid w:val="007C47D6"/>
    <w:rsid w:val="007D31A3"/>
    <w:rsid w:val="007D4DC0"/>
    <w:rsid w:val="007E4096"/>
    <w:rsid w:val="007E5310"/>
    <w:rsid w:val="007F0AC0"/>
    <w:rsid w:val="007F1F9F"/>
    <w:rsid w:val="007F34AE"/>
    <w:rsid w:val="007F51B2"/>
    <w:rsid w:val="008031D1"/>
    <w:rsid w:val="00813D7C"/>
    <w:rsid w:val="00827346"/>
    <w:rsid w:val="00832657"/>
    <w:rsid w:val="00832CE7"/>
    <w:rsid w:val="00844F2B"/>
    <w:rsid w:val="0085491C"/>
    <w:rsid w:val="008639A9"/>
    <w:rsid w:val="00863E52"/>
    <w:rsid w:val="008646B7"/>
    <w:rsid w:val="00867C83"/>
    <w:rsid w:val="00877552"/>
    <w:rsid w:val="0089447D"/>
    <w:rsid w:val="00896FDA"/>
    <w:rsid w:val="008A2D29"/>
    <w:rsid w:val="008A6535"/>
    <w:rsid w:val="008B1A21"/>
    <w:rsid w:val="008C2DA0"/>
    <w:rsid w:val="008C52BA"/>
    <w:rsid w:val="008C581B"/>
    <w:rsid w:val="00901C70"/>
    <w:rsid w:val="009113E3"/>
    <w:rsid w:val="00916DD8"/>
    <w:rsid w:val="009242B8"/>
    <w:rsid w:val="0092533D"/>
    <w:rsid w:val="00925357"/>
    <w:rsid w:val="00926135"/>
    <w:rsid w:val="00926D59"/>
    <w:rsid w:val="00927511"/>
    <w:rsid w:val="0095099E"/>
    <w:rsid w:val="0095461F"/>
    <w:rsid w:val="0096449B"/>
    <w:rsid w:val="0096716F"/>
    <w:rsid w:val="00983BCC"/>
    <w:rsid w:val="00983DB9"/>
    <w:rsid w:val="00993260"/>
    <w:rsid w:val="0099398C"/>
    <w:rsid w:val="00996E9C"/>
    <w:rsid w:val="009A7587"/>
    <w:rsid w:val="009C5FD4"/>
    <w:rsid w:val="009D1762"/>
    <w:rsid w:val="009D3436"/>
    <w:rsid w:val="009D68C1"/>
    <w:rsid w:val="009E5D5D"/>
    <w:rsid w:val="009E6A8C"/>
    <w:rsid w:val="009F4BF9"/>
    <w:rsid w:val="009F60A6"/>
    <w:rsid w:val="009F66F1"/>
    <w:rsid w:val="00A125AC"/>
    <w:rsid w:val="00A174D6"/>
    <w:rsid w:val="00A23FEB"/>
    <w:rsid w:val="00A25DCB"/>
    <w:rsid w:val="00A266FB"/>
    <w:rsid w:val="00A26DD1"/>
    <w:rsid w:val="00A30F62"/>
    <w:rsid w:val="00A31B1A"/>
    <w:rsid w:val="00A35906"/>
    <w:rsid w:val="00A41C84"/>
    <w:rsid w:val="00A4651C"/>
    <w:rsid w:val="00A5363A"/>
    <w:rsid w:val="00A53B16"/>
    <w:rsid w:val="00A54A64"/>
    <w:rsid w:val="00A54E6D"/>
    <w:rsid w:val="00A556BD"/>
    <w:rsid w:val="00A62359"/>
    <w:rsid w:val="00A63755"/>
    <w:rsid w:val="00A72FE8"/>
    <w:rsid w:val="00A87140"/>
    <w:rsid w:val="00A90479"/>
    <w:rsid w:val="00A948BA"/>
    <w:rsid w:val="00AA08D8"/>
    <w:rsid w:val="00AA6F7C"/>
    <w:rsid w:val="00AB6EAF"/>
    <w:rsid w:val="00AC01D8"/>
    <w:rsid w:val="00AC109D"/>
    <w:rsid w:val="00AC23EE"/>
    <w:rsid w:val="00AE2BC4"/>
    <w:rsid w:val="00AE3EEA"/>
    <w:rsid w:val="00B13E12"/>
    <w:rsid w:val="00B14DFF"/>
    <w:rsid w:val="00B319D2"/>
    <w:rsid w:val="00B34772"/>
    <w:rsid w:val="00B4374D"/>
    <w:rsid w:val="00B50C85"/>
    <w:rsid w:val="00B60912"/>
    <w:rsid w:val="00B6497F"/>
    <w:rsid w:val="00B65134"/>
    <w:rsid w:val="00B65EF4"/>
    <w:rsid w:val="00B704D8"/>
    <w:rsid w:val="00B72292"/>
    <w:rsid w:val="00BA173E"/>
    <w:rsid w:val="00BB0E0A"/>
    <w:rsid w:val="00BB4D2A"/>
    <w:rsid w:val="00BC00BE"/>
    <w:rsid w:val="00BC74C1"/>
    <w:rsid w:val="00BD5DC2"/>
    <w:rsid w:val="00BE3552"/>
    <w:rsid w:val="00BE4A07"/>
    <w:rsid w:val="00BE6791"/>
    <w:rsid w:val="00BF10F3"/>
    <w:rsid w:val="00BF586D"/>
    <w:rsid w:val="00C005B1"/>
    <w:rsid w:val="00C0319F"/>
    <w:rsid w:val="00C0757B"/>
    <w:rsid w:val="00C139FA"/>
    <w:rsid w:val="00C165EA"/>
    <w:rsid w:val="00C25C1D"/>
    <w:rsid w:val="00C25DDA"/>
    <w:rsid w:val="00C26D84"/>
    <w:rsid w:val="00C27231"/>
    <w:rsid w:val="00C358B6"/>
    <w:rsid w:val="00C45E1B"/>
    <w:rsid w:val="00C47022"/>
    <w:rsid w:val="00C476BD"/>
    <w:rsid w:val="00C55CA2"/>
    <w:rsid w:val="00C600BA"/>
    <w:rsid w:val="00C610B5"/>
    <w:rsid w:val="00C66ED7"/>
    <w:rsid w:val="00C71C05"/>
    <w:rsid w:val="00C757B3"/>
    <w:rsid w:val="00C84DA9"/>
    <w:rsid w:val="00C85183"/>
    <w:rsid w:val="00C85C53"/>
    <w:rsid w:val="00C96B55"/>
    <w:rsid w:val="00CA34F3"/>
    <w:rsid w:val="00CA5743"/>
    <w:rsid w:val="00CB187D"/>
    <w:rsid w:val="00CC7BEC"/>
    <w:rsid w:val="00CD181C"/>
    <w:rsid w:val="00CD22A6"/>
    <w:rsid w:val="00CE4328"/>
    <w:rsid w:val="00CE6764"/>
    <w:rsid w:val="00CF1226"/>
    <w:rsid w:val="00CF6411"/>
    <w:rsid w:val="00D01637"/>
    <w:rsid w:val="00D059B9"/>
    <w:rsid w:val="00D061C6"/>
    <w:rsid w:val="00D1069F"/>
    <w:rsid w:val="00D1205F"/>
    <w:rsid w:val="00D17A47"/>
    <w:rsid w:val="00D32078"/>
    <w:rsid w:val="00D32C4D"/>
    <w:rsid w:val="00D33AD0"/>
    <w:rsid w:val="00D37D89"/>
    <w:rsid w:val="00D412E1"/>
    <w:rsid w:val="00D7642E"/>
    <w:rsid w:val="00D7752A"/>
    <w:rsid w:val="00D8233B"/>
    <w:rsid w:val="00D9449D"/>
    <w:rsid w:val="00DA2DEB"/>
    <w:rsid w:val="00DA36DC"/>
    <w:rsid w:val="00DA3812"/>
    <w:rsid w:val="00DA49FD"/>
    <w:rsid w:val="00DA4B05"/>
    <w:rsid w:val="00DB6446"/>
    <w:rsid w:val="00DC3A6A"/>
    <w:rsid w:val="00DD7524"/>
    <w:rsid w:val="00DE599C"/>
    <w:rsid w:val="00DF0FA9"/>
    <w:rsid w:val="00DF22F0"/>
    <w:rsid w:val="00E02AF2"/>
    <w:rsid w:val="00E04C89"/>
    <w:rsid w:val="00E06A9D"/>
    <w:rsid w:val="00E11DF8"/>
    <w:rsid w:val="00E15984"/>
    <w:rsid w:val="00E2581B"/>
    <w:rsid w:val="00E34DD3"/>
    <w:rsid w:val="00E3713C"/>
    <w:rsid w:val="00E4711E"/>
    <w:rsid w:val="00E50997"/>
    <w:rsid w:val="00E50FB9"/>
    <w:rsid w:val="00E51342"/>
    <w:rsid w:val="00E53654"/>
    <w:rsid w:val="00E80B42"/>
    <w:rsid w:val="00E94C35"/>
    <w:rsid w:val="00E9501F"/>
    <w:rsid w:val="00E978EF"/>
    <w:rsid w:val="00E97F3D"/>
    <w:rsid w:val="00EA1B39"/>
    <w:rsid w:val="00EA4545"/>
    <w:rsid w:val="00EA7C52"/>
    <w:rsid w:val="00EB2069"/>
    <w:rsid w:val="00EB57F6"/>
    <w:rsid w:val="00EB7D16"/>
    <w:rsid w:val="00EC6835"/>
    <w:rsid w:val="00EC71C4"/>
    <w:rsid w:val="00ED19EA"/>
    <w:rsid w:val="00EF688F"/>
    <w:rsid w:val="00EF7386"/>
    <w:rsid w:val="00F03DF9"/>
    <w:rsid w:val="00F05DBD"/>
    <w:rsid w:val="00F1644A"/>
    <w:rsid w:val="00F176CF"/>
    <w:rsid w:val="00F27CB8"/>
    <w:rsid w:val="00F35481"/>
    <w:rsid w:val="00F426A8"/>
    <w:rsid w:val="00F42E24"/>
    <w:rsid w:val="00F5034B"/>
    <w:rsid w:val="00F52C6D"/>
    <w:rsid w:val="00F567FB"/>
    <w:rsid w:val="00F610D7"/>
    <w:rsid w:val="00F64E88"/>
    <w:rsid w:val="00F77D87"/>
    <w:rsid w:val="00FA1FF9"/>
    <w:rsid w:val="00FA2CBE"/>
    <w:rsid w:val="00FA5F8F"/>
    <w:rsid w:val="00FA7630"/>
    <w:rsid w:val="00FB687F"/>
    <w:rsid w:val="00FC7BE7"/>
    <w:rsid w:val="00FD2636"/>
    <w:rsid w:val="00FD4977"/>
    <w:rsid w:val="00FD5610"/>
    <w:rsid w:val="00FD6DB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5984"/>
    <w:rPr>
      <w:b/>
      <w:bCs/>
    </w:rPr>
  </w:style>
  <w:style w:type="paragraph" w:styleId="a4">
    <w:name w:val="No Spacing"/>
    <w:qFormat/>
    <w:rsid w:val="00E1598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F34AE"/>
    <w:rPr>
      <w:rFonts w:ascii="Tahoma" w:hAnsi="Tahoma" w:cs="Tahoma"/>
      <w:sz w:val="16"/>
      <w:szCs w:val="16"/>
    </w:rPr>
  </w:style>
  <w:style w:type="character" w:customStyle="1" w:styleId="a6">
    <w:name w:val="Текст выноски Знак"/>
    <w:basedOn w:val="a0"/>
    <w:link w:val="a5"/>
    <w:uiPriority w:val="99"/>
    <w:semiHidden/>
    <w:rsid w:val="007F34AE"/>
    <w:rPr>
      <w:rFonts w:ascii="Tahoma" w:eastAsia="Times New Roman" w:hAnsi="Tahoma" w:cs="Tahoma"/>
      <w:sz w:val="16"/>
      <w:szCs w:val="16"/>
      <w:lang w:eastAsia="ru-RU"/>
    </w:rPr>
  </w:style>
  <w:style w:type="paragraph" w:customStyle="1" w:styleId="1">
    <w:name w:val="1"/>
    <w:basedOn w:val="a"/>
    <w:next w:val="a7"/>
    <w:link w:val="a8"/>
    <w:qFormat/>
    <w:rsid w:val="007F0AC0"/>
    <w:pPr>
      <w:spacing w:before="240" w:after="60"/>
      <w:jc w:val="center"/>
      <w:outlineLvl w:val="0"/>
    </w:pPr>
    <w:rPr>
      <w:rFonts w:ascii="Arial" w:eastAsia="Calibri" w:hAnsi="Arial"/>
      <w:b/>
      <w:bCs/>
      <w:kern w:val="28"/>
      <w:sz w:val="32"/>
      <w:szCs w:val="32"/>
    </w:rPr>
  </w:style>
  <w:style w:type="character" w:customStyle="1" w:styleId="a8">
    <w:name w:val="Заголовок Знак"/>
    <w:link w:val="1"/>
    <w:locked/>
    <w:rsid w:val="007F0AC0"/>
    <w:rPr>
      <w:rFonts w:ascii="Arial" w:eastAsia="Calibri" w:hAnsi="Arial" w:cs="Times New Roman"/>
      <w:b/>
      <w:bCs/>
      <w:kern w:val="28"/>
      <w:sz w:val="32"/>
      <w:szCs w:val="32"/>
      <w:lang w:eastAsia="ru-RU"/>
    </w:rPr>
  </w:style>
  <w:style w:type="paragraph" w:styleId="a7">
    <w:name w:val="Title"/>
    <w:basedOn w:val="a"/>
    <w:next w:val="a"/>
    <w:link w:val="a9"/>
    <w:uiPriority w:val="10"/>
    <w:qFormat/>
    <w:rsid w:val="007F0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7"/>
    <w:uiPriority w:val="10"/>
    <w:rsid w:val="007F0AC0"/>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b"/>
    <w:uiPriority w:val="99"/>
    <w:qFormat/>
    <w:rsid w:val="008639A9"/>
    <w:pPr>
      <w:spacing w:before="100" w:beforeAutospacing="1" w:after="119"/>
      <w:ind w:firstLine="720"/>
      <w:jc w:val="both"/>
    </w:pPr>
    <w:rPr>
      <w:color w:val="000000"/>
      <w:lang w:val="en-US" w:eastAsia="en-US"/>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locked/>
    <w:rsid w:val="008639A9"/>
    <w:rPr>
      <w:rFonts w:ascii="Times New Roman" w:eastAsia="Times New Roman" w:hAnsi="Times New Roman" w:cs="Times New Roman"/>
      <w:color w:val="000000"/>
      <w:sz w:val="24"/>
      <w:szCs w:val="24"/>
      <w:lang w:val="en-US"/>
    </w:rPr>
  </w:style>
  <w:style w:type="character" w:customStyle="1" w:styleId="FontStyle41">
    <w:name w:val="Font Style41"/>
    <w:rsid w:val="00A41C84"/>
    <w:rPr>
      <w:rFonts w:ascii="Times New Roman" w:hAnsi="Times New Roman" w:cs="Times New Roman" w:hint="default"/>
      <w:sz w:val="24"/>
      <w:szCs w:val="24"/>
    </w:rPr>
  </w:style>
  <w:style w:type="character" w:customStyle="1" w:styleId="FontStyle35">
    <w:name w:val="Font Style35"/>
    <w:uiPriority w:val="99"/>
    <w:rsid w:val="00A41C84"/>
    <w:rPr>
      <w:rFonts w:ascii="Times New Roman" w:hAnsi="Times New Roman" w:cs="Times New Roman" w:hint="default"/>
      <w:b/>
      <w:bCs/>
      <w:sz w:val="36"/>
      <w:szCs w:val="36"/>
    </w:rPr>
  </w:style>
  <w:style w:type="paragraph" w:customStyle="1" w:styleId="13">
    <w:name w:val="13"/>
    <w:basedOn w:val="a"/>
    <w:next w:val="a7"/>
    <w:qFormat/>
    <w:rsid w:val="0085491C"/>
    <w:pPr>
      <w:spacing w:before="240" w:after="60"/>
      <w:jc w:val="center"/>
      <w:outlineLvl w:val="0"/>
    </w:pPr>
    <w:rPr>
      <w:rFonts w:ascii="Arial" w:eastAsia="Calibri" w:hAnsi="Arial"/>
      <w:b/>
      <w:bCs/>
      <w:kern w:val="28"/>
      <w:sz w:val="32"/>
      <w:szCs w:val="32"/>
    </w:rPr>
  </w:style>
  <w:style w:type="paragraph" w:customStyle="1" w:styleId="12">
    <w:name w:val="12"/>
    <w:basedOn w:val="a"/>
    <w:next w:val="a7"/>
    <w:qFormat/>
    <w:rsid w:val="00DA4B05"/>
    <w:pPr>
      <w:spacing w:before="240" w:after="60"/>
      <w:jc w:val="center"/>
      <w:outlineLvl w:val="0"/>
    </w:pPr>
    <w:rPr>
      <w:rFonts w:ascii="Arial" w:eastAsia="Calibri" w:hAnsi="Arial"/>
      <w:b/>
      <w:bCs/>
      <w:kern w:val="28"/>
      <w:sz w:val="32"/>
      <w:szCs w:val="32"/>
    </w:rPr>
  </w:style>
  <w:style w:type="paragraph" w:customStyle="1" w:styleId="11">
    <w:name w:val="11"/>
    <w:basedOn w:val="a"/>
    <w:next w:val="a7"/>
    <w:qFormat/>
    <w:rsid w:val="002708E2"/>
    <w:pPr>
      <w:spacing w:before="240" w:after="60"/>
      <w:jc w:val="center"/>
      <w:outlineLvl w:val="0"/>
    </w:pPr>
    <w:rPr>
      <w:rFonts w:ascii="Arial" w:eastAsia="Calibri" w:hAnsi="Arial"/>
      <w:b/>
      <w:bCs/>
      <w:kern w:val="28"/>
      <w:sz w:val="32"/>
      <w:szCs w:val="32"/>
    </w:rPr>
  </w:style>
  <w:style w:type="paragraph" w:customStyle="1" w:styleId="10">
    <w:name w:val="10"/>
    <w:basedOn w:val="a"/>
    <w:next w:val="a7"/>
    <w:qFormat/>
    <w:rsid w:val="00B4374D"/>
    <w:pPr>
      <w:spacing w:before="240" w:after="60"/>
      <w:jc w:val="center"/>
      <w:outlineLvl w:val="0"/>
    </w:pPr>
    <w:rPr>
      <w:rFonts w:ascii="Arial" w:eastAsia="Calibri" w:hAnsi="Arial"/>
      <w:b/>
      <w:bCs/>
      <w:kern w:val="28"/>
      <w:sz w:val="32"/>
      <w:szCs w:val="32"/>
    </w:rPr>
  </w:style>
  <w:style w:type="paragraph" w:customStyle="1" w:styleId="9">
    <w:name w:val="9"/>
    <w:basedOn w:val="a"/>
    <w:next w:val="a7"/>
    <w:qFormat/>
    <w:rsid w:val="00252EE3"/>
    <w:pPr>
      <w:spacing w:before="240" w:after="60"/>
      <w:jc w:val="center"/>
      <w:outlineLvl w:val="0"/>
    </w:pPr>
    <w:rPr>
      <w:rFonts w:ascii="Arial" w:eastAsia="Calibri" w:hAnsi="Arial"/>
      <w:b/>
      <w:bCs/>
      <w:kern w:val="28"/>
      <w:sz w:val="32"/>
      <w:szCs w:val="32"/>
    </w:rPr>
  </w:style>
  <w:style w:type="paragraph" w:customStyle="1" w:styleId="8">
    <w:name w:val="8"/>
    <w:basedOn w:val="a"/>
    <w:next w:val="a7"/>
    <w:qFormat/>
    <w:rsid w:val="003A79F0"/>
    <w:pPr>
      <w:spacing w:before="240" w:after="60"/>
      <w:jc w:val="center"/>
      <w:outlineLvl w:val="0"/>
    </w:pPr>
    <w:rPr>
      <w:rFonts w:ascii="Arial" w:eastAsia="Calibri" w:hAnsi="Arial"/>
      <w:b/>
      <w:bCs/>
      <w:kern w:val="28"/>
      <w:sz w:val="32"/>
      <w:szCs w:val="32"/>
    </w:rPr>
  </w:style>
  <w:style w:type="paragraph" w:customStyle="1" w:styleId="7">
    <w:name w:val="7"/>
    <w:basedOn w:val="a"/>
    <w:next w:val="a7"/>
    <w:qFormat/>
    <w:rsid w:val="0008570C"/>
    <w:pPr>
      <w:spacing w:before="240" w:after="60"/>
      <w:jc w:val="center"/>
      <w:outlineLvl w:val="0"/>
    </w:pPr>
    <w:rPr>
      <w:rFonts w:ascii="Arial" w:eastAsia="Calibri" w:hAnsi="Arial"/>
      <w:b/>
      <w:bCs/>
      <w:kern w:val="28"/>
      <w:sz w:val="32"/>
      <w:szCs w:val="32"/>
    </w:rPr>
  </w:style>
  <w:style w:type="paragraph" w:customStyle="1" w:styleId="6">
    <w:name w:val="6"/>
    <w:basedOn w:val="a"/>
    <w:next w:val="a7"/>
    <w:qFormat/>
    <w:rsid w:val="009D1762"/>
    <w:pPr>
      <w:spacing w:before="240" w:after="60"/>
      <w:jc w:val="center"/>
      <w:outlineLvl w:val="0"/>
    </w:pPr>
    <w:rPr>
      <w:rFonts w:ascii="Arial" w:eastAsia="Calibri" w:hAnsi="Arial"/>
      <w:b/>
      <w:bCs/>
      <w:kern w:val="28"/>
      <w:sz w:val="32"/>
      <w:szCs w:val="32"/>
    </w:rPr>
  </w:style>
  <w:style w:type="paragraph" w:customStyle="1" w:styleId="5">
    <w:name w:val="5"/>
    <w:basedOn w:val="a"/>
    <w:next w:val="a7"/>
    <w:qFormat/>
    <w:rsid w:val="00AA08D8"/>
    <w:pPr>
      <w:spacing w:before="240" w:after="60"/>
      <w:jc w:val="center"/>
      <w:outlineLvl w:val="0"/>
    </w:pPr>
    <w:rPr>
      <w:rFonts w:ascii="Arial" w:eastAsia="Calibri" w:hAnsi="Arial"/>
      <w:b/>
      <w:bCs/>
      <w:kern w:val="28"/>
      <w:sz w:val="32"/>
      <w:szCs w:val="32"/>
    </w:rPr>
  </w:style>
  <w:style w:type="paragraph" w:styleId="ac">
    <w:name w:val="endnote text"/>
    <w:basedOn w:val="a"/>
    <w:link w:val="ad"/>
    <w:uiPriority w:val="99"/>
    <w:semiHidden/>
    <w:unhideWhenUsed/>
    <w:rsid w:val="00844F2B"/>
    <w:rPr>
      <w:sz w:val="20"/>
      <w:szCs w:val="20"/>
    </w:rPr>
  </w:style>
  <w:style w:type="character" w:customStyle="1" w:styleId="ad">
    <w:name w:val="Текст концевой сноски Знак"/>
    <w:basedOn w:val="a0"/>
    <w:link w:val="ac"/>
    <w:uiPriority w:val="99"/>
    <w:semiHidden/>
    <w:rsid w:val="00844F2B"/>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844F2B"/>
    <w:rPr>
      <w:vertAlign w:val="superscript"/>
    </w:rPr>
  </w:style>
  <w:style w:type="paragraph" w:customStyle="1" w:styleId="4">
    <w:name w:val="4"/>
    <w:basedOn w:val="a"/>
    <w:next w:val="a7"/>
    <w:qFormat/>
    <w:rsid w:val="0089447D"/>
    <w:pPr>
      <w:spacing w:before="240" w:after="60"/>
      <w:jc w:val="center"/>
      <w:outlineLvl w:val="0"/>
    </w:pPr>
    <w:rPr>
      <w:rFonts w:ascii="Arial" w:eastAsia="Calibri" w:hAnsi="Arial"/>
      <w:b/>
      <w:bCs/>
      <w:kern w:val="28"/>
      <w:sz w:val="32"/>
      <w:szCs w:val="32"/>
    </w:rPr>
  </w:style>
  <w:style w:type="paragraph" w:customStyle="1" w:styleId="3">
    <w:name w:val="3"/>
    <w:basedOn w:val="a"/>
    <w:next w:val="a7"/>
    <w:qFormat/>
    <w:rsid w:val="00263667"/>
    <w:pPr>
      <w:spacing w:before="240" w:after="60"/>
      <w:jc w:val="center"/>
      <w:outlineLvl w:val="0"/>
    </w:pPr>
    <w:rPr>
      <w:rFonts w:ascii="Arial" w:eastAsia="Calibri" w:hAnsi="Arial"/>
      <w:b/>
      <w:bCs/>
      <w:kern w:val="28"/>
      <w:sz w:val="32"/>
      <w:szCs w:val="32"/>
    </w:rPr>
  </w:style>
  <w:style w:type="paragraph" w:customStyle="1" w:styleId="2">
    <w:name w:val="2"/>
    <w:basedOn w:val="a"/>
    <w:next w:val="a7"/>
    <w:qFormat/>
    <w:rsid w:val="00296272"/>
    <w:pPr>
      <w:spacing w:before="240" w:after="60"/>
      <w:jc w:val="center"/>
      <w:outlineLvl w:val="0"/>
    </w:pPr>
    <w:rPr>
      <w:rFonts w:ascii="Arial" w:eastAsia="Calibri" w:hAnsi="Arial"/>
      <w:b/>
      <w:bCs/>
      <w:kern w:val="28"/>
      <w:sz w:val="32"/>
      <w:szCs w:val="32"/>
    </w:rPr>
  </w:style>
  <w:style w:type="paragraph" w:customStyle="1" w:styleId="af">
    <w:basedOn w:val="a"/>
    <w:next w:val="a7"/>
    <w:qFormat/>
    <w:rsid w:val="003B1801"/>
    <w:pPr>
      <w:spacing w:before="240" w:after="60"/>
      <w:jc w:val="center"/>
      <w:outlineLvl w:val="0"/>
    </w:pPr>
    <w:rPr>
      <w:rFonts w:ascii="Arial" w:eastAsia="Calibri" w:hAnsi="Arial"/>
      <w:b/>
      <w:bCs/>
      <w:kern w:val="28"/>
      <w:sz w:val="32"/>
      <w:szCs w:val="32"/>
    </w:rPr>
  </w:style>
  <w:style w:type="paragraph" w:customStyle="1" w:styleId="af0">
    <w:basedOn w:val="a"/>
    <w:next w:val="a7"/>
    <w:qFormat/>
    <w:rsid w:val="00D17A47"/>
    <w:pPr>
      <w:spacing w:before="240" w:after="60"/>
      <w:jc w:val="center"/>
      <w:outlineLvl w:val="0"/>
    </w:pPr>
    <w:rPr>
      <w:rFonts w:ascii="Arial" w:eastAsia="Calibri" w:hAnsi="Arial"/>
      <w:b/>
      <w:bCs/>
      <w:kern w:val="28"/>
      <w:sz w:val="32"/>
      <w:szCs w:val="32"/>
    </w:rPr>
  </w:style>
  <w:style w:type="paragraph" w:customStyle="1" w:styleId="af1">
    <w:basedOn w:val="a"/>
    <w:next w:val="a7"/>
    <w:qFormat/>
    <w:rsid w:val="0060574A"/>
    <w:pPr>
      <w:spacing w:before="240" w:after="60"/>
      <w:jc w:val="center"/>
      <w:outlineLvl w:val="0"/>
    </w:pPr>
    <w:rPr>
      <w:rFonts w:ascii="Arial" w:eastAsia="Calibri" w:hAnsi="Arial"/>
      <w:b/>
      <w:bCs/>
      <w:kern w:val="28"/>
      <w:sz w:val="32"/>
      <w:szCs w:val="32"/>
    </w:rPr>
  </w:style>
  <w:style w:type="paragraph" w:customStyle="1" w:styleId="af2">
    <w:basedOn w:val="a"/>
    <w:next w:val="a7"/>
    <w:qFormat/>
    <w:rsid w:val="00183806"/>
    <w:pPr>
      <w:spacing w:before="240" w:after="60"/>
      <w:jc w:val="center"/>
      <w:outlineLvl w:val="0"/>
    </w:pPr>
    <w:rPr>
      <w:rFonts w:ascii="Arial" w:eastAsia="Calibri" w:hAnsi="Arial"/>
      <w:b/>
      <w:bCs/>
      <w:kern w:val="28"/>
      <w:sz w:val="32"/>
      <w:szCs w:val="32"/>
    </w:rPr>
  </w:style>
  <w:style w:type="paragraph" w:styleId="af3">
    <w:name w:val="List Paragraph"/>
    <w:basedOn w:val="a"/>
    <w:qFormat/>
    <w:rsid w:val="00CE6764"/>
    <w:pPr>
      <w:ind w:left="720"/>
      <w:contextualSpacing/>
    </w:pPr>
  </w:style>
  <w:style w:type="paragraph" w:customStyle="1" w:styleId="af4">
    <w:basedOn w:val="a"/>
    <w:next w:val="a7"/>
    <w:qFormat/>
    <w:rsid w:val="008C52BA"/>
    <w:pPr>
      <w:spacing w:before="240" w:after="60"/>
      <w:jc w:val="center"/>
      <w:outlineLvl w:val="0"/>
    </w:pPr>
    <w:rPr>
      <w:rFonts w:ascii="Arial" w:eastAsia="Calibri" w:hAnsi="Arial"/>
      <w:b/>
      <w:bCs/>
      <w:kern w:val="28"/>
      <w:sz w:val="32"/>
      <w:szCs w:val="32"/>
    </w:rPr>
  </w:style>
  <w:style w:type="paragraph" w:customStyle="1" w:styleId="Default">
    <w:name w:val="Default"/>
    <w:rsid w:val="008C52BA"/>
    <w:pPr>
      <w:spacing w:after="0" w:line="240" w:lineRule="auto"/>
    </w:pPr>
    <w:rPr>
      <w:rFonts w:ascii="Times New Roman" w:eastAsia="Times New Roman" w:hAnsi="Times New Roman" w:cs="Times New Roman"/>
      <w:color w:val="000000"/>
      <w:sz w:val="24"/>
      <w:szCs w:val="20"/>
      <w:lang w:eastAsia="ru-RU"/>
    </w:rPr>
  </w:style>
  <w:style w:type="paragraph" w:customStyle="1" w:styleId="af5">
    <w:basedOn w:val="a"/>
    <w:next w:val="a7"/>
    <w:qFormat/>
    <w:rsid w:val="00EA7C52"/>
    <w:pPr>
      <w:spacing w:before="240" w:after="60"/>
      <w:jc w:val="center"/>
      <w:outlineLvl w:val="0"/>
    </w:pPr>
    <w:rPr>
      <w:rFonts w:ascii="Arial" w:eastAsia="Calibri" w:hAnsi="Arial"/>
      <w:b/>
      <w:bCs/>
      <w:kern w:val="28"/>
      <w:sz w:val="32"/>
      <w:szCs w:val="32"/>
    </w:rPr>
  </w:style>
  <w:style w:type="paragraph" w:customStyle="1" w:styleId="af6">
    <w:basedOn w:val="a"/>
    <w:next w:val="a7"/>
    <w:qFormat/>
    <w:rsid w:val="00367CDA"/>
    <w:pPr>
      <w:spacing w:before="240" w:after="60"/>
      <w:jc w:val="center"/>
      <w:outlineLvl w:val="0"/>
    </w:pPr>
    <w:rPr>
      <w:rFonts w:ascii="Arial" w:eastAsia="Calibri" w:hAnsi="Arial"/>
      <w:b/>
      <w:bCs/>
      <w:kern w:val="28"/>
      <w:sz w:val="32"/>
      <w:szCs w:val="32"/>
    </w:rPr>
  </w:style>
  <w:style w:type="character" w:styleId="af7">
    <w:name w:val="annotation reference"/>
    <w:basedOn w:val="a0"/>
    <w:uiPriority w:val="99"/>
    <w:semiHidden/>
    <w:unhideWhenUsed/>
    <w:rsid w:val="002C265C"/>
    <w:rPr>
      <w:sz w:val="16"/>
      <w:szCs w:val="16"/>
    </w:rPr>
  </w:style>
  <w:style w:type="paragraph" w:styleId="af8">
    <w:name w:val="annotation text"/>
    <w:basedOn w:val="a"/>
    <w:link w:val="af9"/>
    <w:uiPriority w:val="99"/>
    <w:semiHidden/>
    <w:unhideWhenUsed/>
    <w:rsid w:val="002C265C"/>
    <w:rPr>
      <w:sz w:val="20"/>
      <w:szCs w:val="20"/>
    </w:rPr>
  </w:style>
  <w:style w:type="character" w:customStyle="1" w:styleId="af9">
    <w:name w:val="Текст примечания Знак"/>
    <w:basedOn w:val="a0"/>
    <w:link w:val="af8"/>
    <w:uiPriority w:val="99"/>
    <w:semiHidden/>
    <w:rsid w:val="002C265C"/>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C265C"/>
    <w:rPr>
      <w:b/>
      <w:bCs/>
    </w:rPr>
  </w:style>
  <w:style w:type="character" w:customStyle="1" w:styleId="afb">
    <w:name w:val="Тема примечания Знак"/>
    <w:basedOn w:val="af9"/>
    <w:link w:val="afa"/>
    <w:uiPriority w:val="99"/>
    <w:semiHidden/>
    <w:rsid w:val="002C265C"/>
    <w:rPr>
      <w:rFonts w:ascii="Times New Roman" w:eastAsia="Times New Roman" w:hAnsi="Times New Roman" w:cs="Times New Roman"/>
      <w:b/>
      <w:bCs/>
      <w:sz w:val="20"/>
      <w:szCs w:val="20"/>
      <w:lang w:eastAsia="ru-RU"/>
    </w:rPr>
  </w:style>
  <w:style w:type="paragraph" w:customStyle="1" w:styleId="afc">
    <w:basedOn w:val="a"/>
    <w:next w:val="a7"/>
    <w:qFormat/>
    <w:rsid w:val="00565EB3"/>
    <w:pPr>
      <w:spacing w:before="240" w:after="60"/>
      <w:jc w:val="center"/>
      <w:outlineLvl w:val="0"/>
    </w:pPr>
    <w:rPr>
      <w:rFonts w:ascii="Arial" w:eastAsia="Calibri" w:hAnsi="Arial"/>
      <w:b/>
      <w:bCs/>
      <w:kern w:val="28"/>
      <w:sz w:val="32"/>
      <w:szCs w:val="32"/>
    </w:rPr>
  </w:style>
  <w:style w:type="paragraph" w:styleId="afd">
    <w:name w:val="header"/>
    <w:basedOn w:val="a"/>
    <w:link w:val="afe"/>
    <w:uiPriority w:val="99"/>
    <w:unhideWhenUsed/>
    <w:rsid w:val="007C47D6"/>
    <w:pPr>
      <w:tabs>
        <w:tab w:val="center" w:pos="4677"/>
        <w:tab w:val="right" w:pos="9355"/>
      </w:tabs>
    </w:pPr>
  </w:style>
  <w:style w:type="character" w:customStyle="1" w:styleId="afe">
    <w:name w:val="Верхний колонтитул Знак"/>
    <w:basedOn w:val="a0"/>
    <w:link w:val="afd"/>
    <w:uiPriority w:val="99"/>
    <w:rsid w:val="007C47D6"/>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7C47D6"/>
    <w:pPr>
      <w:tabs>
        <w:tab w:val="center" w:pos="4677"/>
        <w:tab w:val="right" w:pos="9355"/>
      </w:tabs>
    </w:pPr>
  </w:style>
  <w:style w:type="character" w:customStyle="1" w:styleId="aff0">
    <w:name w:val="Нижний колонтитул Знак"/>
    <w:basedOn w:val="a0"/>
    <w:link w:val="aff"/>
    <w:uiPriority w:val="99"/>
    <w:rsid w:val="007C47D6"/>
    <w:rPr>
      <w:rFonts w:ascii="Times New Roman" w:eastAsia="Times New Roman" w:hAnsi="Times New Roman" w:cs="Times New Roman"/>
      <w:sz w:val="24"/>
      <w:szCs w:val="24"/>
      <w:lang w:eastAsia="ru-RU"/>
    </w:rPr>
  </w:style>
  <w:style w:type="paragraph" w:customStyle="1" w:styleId="aff1">
    <w:basedOn w:val="a"/>
    <w:next w:val="a7"/>
    <w:qFormat/>
    <w:rsid w:val="0034362F"/>
    <w:pPr>
      <w:spacing w:before="240" w:after="60"/>
      <w:jc w:val="center"/>
      <w:outlineLvl w:val="0"/>
    </w:pPr>
    <w:rPr>
      <w:rFonts w:ascii="Arial" w:eastAsia="Calibri" w:hAnsi="Arial"/>
      <w:b/>
      <w:bCs/>
      <w:kern w:val="28"/>
      <w:sz w:val="32"/>
      <w:szCs w:val="32"/>
    </w:rPr>
  </w:style>
  <w:style w:type="paragraph" w:customStyle="1" w:styleId="aff2">
    <w:basedOn w:val="a"/>
    <w:next w:val="a7"/>
    <w:qFormat/>
    <w:rsid w:val="00F42E24"/>
    <w:pPr>
      <w:spacing w:before="240" w:after="60"/>
      <w:jc w:val="center"/>
      <w:outlineLvl w:val="0"/>
    </w:pPr>
    <w:rPr>
      <w:rFonts w:ascii="Arial" w:eastAsia="Calibri" w:hAnsi="Arial"/>
      <w:b/>
      <w:bCs/>
      <w:kern w:val="28"/>
      <w:sz w:val="32"/>
      <w:szCs w:val="32"/>
    </w:rPr>
  </w:style>
  <w:style w:type="paragraph" w:customStyle="1" w:styleId="aff3">
    <w:basedOn w:val="a"/>
    <w:next w:val="a7"/>
    <w:qFormat/>
    <w:rsid w:val="000800D4"/>
    <w:pPr>
      <w:spacing w:before="240" w:after="60"/>
      <w:jc w:val="center"/>
      <w:outlineLvl w:val="0"/>
    </w:pPr>
    <w:rPr>
      <w:rFonts w:ascii="Arial" w:eastAsia="Calibri" w:hAnsi="Arial"/>
      <w:b/>
      <w:bCs/>
      <w:kern w:val="28"/>
      <w:sz w:val="32"/>
      <w:szCs w:val="32"/>
    </w:rPr>
  </w:style>
  <w:style w:type="character" w:customStyle="1" w:styleId="docdata">
    <w:name w:val="docdata"/>
    <w:aliases w:val="docy,v5,939,bqiaagaaeyqcaaagiaiaaamsawaabsadaaaaaaaaaaaaaaaaaaaaaaaaaaaaaaaaaaaaaaaaaaaaaaaaaaaaaaaaaaaaaaaaaaaaaaaaaaaaaaaaaaaaaaaaaaaaaaaaaaaaaaaaaaaaaaaaaaaaaaaaaaaaaaaaaaaaaaaaaaaaaaaaaaaaaaaaaaaaaaaaaaaaaaaaaaaaaaaaaaaaaaaaaaaaaaaaaaaaaaaaa"/>
    <w:rsid w:val="00514988"/>
  </w:style>
  <w:style w:type="paragraph" w:styleId="aff4">
    <w:basedOn w:val="a"/>
    <w:next w:val="a7"/>
    <w:qFormat/>
    <w:rsid w:val="00D061C6"/>
    <w:pPr>
      <w:spacing w:before="240" w:after="60"/>
      <w:jc w:val="center"/>
      <w:outlineLvl w:val="0"/>
    </w:pPr>
    <w:rPr>
      <w:rFonts w:ascii="Arial" w:eastAsia="Calibri" w:hAnsi="Arial"/>
      <w:b/>
      <w:bCs/>
      <w:kern w:val="28"/>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98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E15984"/>
    <w:rPr>
      <w:b/>
      <w:bCs/>
    </w:rPr>
  </w:style>
  <w:style w:type="paragraph" w:styleId="a4">
    <w:name w:val="No Spacing"/>
    <w:qFormat/>
    <w:rsid w:val="00E15984"/>
    <w:pPr>
      <w:spacing w:after="0" w:line="240" w:lineRule="auto"/>
    </w:pPr>
    <w:rPr>
      <w:rFonts w:ascii="Calibri" w:eastAsia="Calibri" w:hAnsi="Calibri" w:cs="Times New Roman"/>
    </w:rPr>
  </w:style>
  <w:style w:type="paragraph" w:styleId="a5">
    <w:name w:val="Balloon Text"/>
    <w:basedOn w:val="a"/>
    <w:link w:val="a6"/>
    <w:uiPriority w:val="99"/>
    <w:semiHidden/>
    <w:unhideWhenUsed/>
    <w:rsid w:val="007F34AE"/>
    <w:rPr>
      <w:rFonts w:ascii="Tahoma" w:hAnsi="Tahoma" w:cs="Tahoma"/>
      <w:sz w:val="16"/>
      <w:szCs w:val="16"/>
    </w:rPr>
  </w:style>
  <w:style w:type="character" w:customStyle="1" w:styleId="a6">
    <w:name w:val="Текст выноски Знак"/>
    <w:basedOn w:val="a0"/>
    <w:link w:val="a5"/>
    <w:uiPriority w:val="99"/>
    <w:semiHidden/>
    <w:rsid w:val="007F34AE"/>
    <w:rPr>
      <w:rFonts w:ascii="Tahoma" w:eastAsia="Times New Roman" w:hAnsi="Tahoma" w:cs="Tahoma"/>
      <w:sz w:val="16"/>
      <w:szCs w:val="16"/>
      <w:lang w:eastAsia="ru-RU"/>
    </w:rPr>
  </w:style>
  <w:style w:type="paragraph" w:customStyle="1" w:styleId="1">
    <w:name w:val="1"/>
    <w:basedOn w:val="a"/>
    <w:next w:val="a7"/>
    <w:link w:val="a8"/>
    <w:qFormat/>
    <w:rsid w:val="007F0AC0"/>
    <w:pPr>
      <w:spacing w:before="240" w:after="60"/>
      <w:jc w:val="center"/>
      <w:outlineLvl w:val="0"/>
    </w:pPr>
    <w:rPr>
      <w:rFonts w:ascii="Arial" w:eastAsia="Calibri" w:hAnsi="Arial"/>
      <w:b/>
      <w:bCs/>
      <w:kern w:val="28"/>
      <w:sz w:val="32"/>
      <w:szCs w:val="32"/>
    </w:rPr>
  </w:style>
  <w:style w:type="character" w:customStyle="1" w:styleId="a8">
    <w:name w:val="Заголовок Знак"/>
    <w:link w:val="1"/>
    <w:locked/>
    <w:rsid w:val="007F0AC0"/>
    <w:rPr>
      <w:rFonts w:ascii="Arial" w:eastAsia="Calibri" w:hAnsi="Arial" w:cs="Times New Roman"/>
      <w:b/>
      <w:bCs/>
      <w:kern w:val="28"/>
      <w:sz w:val="32"/>
      <w:szCs w:val="32"/>
      <w:lang w:eastAsia="ru-RU"/>
    </w:rPr>
  </w:style>
  <w:style w:type="paragraph" w:styleId="a7">
    <w:name w:val="Title"/>
    <w:basedOn w:val="a"/>
    <w:next w:val="a"/>
    <w:link w:val="a9"/>
    <w:uiPriority w:val="10"/>
    <w:qFormat/>
    <w:rsid w:val="007F0AC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7"/>
    <w:uiPriority w:val="10"/>
    <w:rsid w:val="007F0AC0"/>
    <w:rPr>
      <w:rFonts w:asciiTheme="majorHAnsi" w:eastAsiaTheme="majorEastAsia" w:hAnsiTheme="majorHAnsi" w:cstheme="majorBidi"/>
      <w:color w:val="17365D" w:themeColor="text2" w:themeShade="BF"/>
      <w:spacing w:val="5"/>
      <w:kern w:val="28"/>
      <w:sz w:val="52"/>
      <w:szCs w:val="52"/>
      <w:lang w:eastAsia="ru-RU"/>
    </w:rPr>
  </w:style>
  <w:style w:type="paragraph" w:styleId="aa">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
    <w:link w:val="ab"/>
    <w:uiPriority w:val="99"/>
    <w:qFormat/>
    <w:rsid w:val="008639A9"/>
    <w:pPr>
      <w:spacing w:before="100" w:beforeAutospacing="1" w:after="119"/>
      <w:ind w:firstLine="720"/>
      <w:jc w:val="both"/>
    </w:pPr>
    <w:rPr>
      <w:color w:val="000000"/>
      <w:lang w:val="en-US" w:eastAsia="en-US"/>
    </w:rPr>
  </w:style>
  <w:style w:type="character" w:customStyle="1" w:styleId="ab">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a"/>
    <w:locked/>
    <w:rsid w:val="008639A9"/>
    <w:rPr>
      <w:rFonts w:ascii="Times New Roman" w:eastAsia="Times New Roman" w:hAnsi="Times New Roman" w:cs="Times New Roman"/>
      <w:color w:val="000000"/>
      <w:sz w:val="24"/>
      <w:szCs w:val="24"/>
      <w:lang w:val="en-US"/>
    </w:rPr>
  </w:style>
  <w:style w:type="character" w:customStyle="1" w:styleId="FontStyle41">
    <w:name w:val="Font Style41"/>
    <w:rsid w:val="00A41C84"/>
    <w:rPr>
      <w:rFonts w:ascii="Times New Roman" w:hAnsi="Times New Roman" w:cs="Times New Roman" w:hint="default"/>
      <w:sz w:val="24"/>
      <w:szCs w:val="24"/>
    </w:rPr>
  </w:style>
  <w:style w:type="character" w:customStyle="1" w:styleId="FontStyle35">
    <w:name w:val="Font Style35"/>
    <w:uiPriority w:val="99"/>
    <w:rsid w:val="00A41C84"/>
    <w:rPr>
      <w:rFonts w:ascii="Times New Roman" w:hAnsi="Times New Roman" w:cs="Times New Roman" w:hint="default"/>
      <w:b/>
      <w:bCs/>
      <w:sz w:val="36"/>
      <w:szCs w:val="36"/>
    </w:rPr>
  </w:style>
  <w:style w:type="paragraph" w:customStyle="1" w:styleId="13">
    <w:name w:val="13"/>
    <w:basedOn w:val="a"/>
    <w:next w:val="a7"/>
    <w:qFormat/>
    <w:rsid w:val="0085491C"/>
    <w:pPr>
      <w:spacing w:before="240" w:after="60"/>
      <w:jc w:val="center"/>
      <w:outlineLvl w:val="0"/>
    </w:pPr>
    <w:rPr>
      <w:rFonts w:ascii="Arial" w:eastAsia="Calibri" w:hAnsi="Arial"/>
      <w:b/>
      <w:bCs/>
      <w:kern w:val="28"/>
      <w:sz w:val="32"/>
      <w:szCs w:val="32"/>
    </w:rPr>
  </w:style>
  <w:style w:type="paragraph" w:customStyle="1" w:styleId="12">
    <w:name w:val="12"/>
    <w:basedOn w:val="a"/>
    <w:next w:val="a7"/>
    <w:qFormat/>
    <w:rsid w:val="00DA4B05"/>
    <w:pPr>
      <w:spacing w:before="240" w:after="60"/>
      <w:jc w:val="center"/>
      <w:outlineLvl w:val="0"/>
    </w:pPr>
    <w:rPr>
      <w:rFonts w:ascii="Arial" w:eastAsia="Calibri" w:hAnsi="Arial"/>
      <w:b/>
      <w:bCs/>
      <w:kern w:val="28"/>
      <w:sz w:val="32"/>
      <w:szCs w:val="32"/>
    </w:rPr>
  </w:style>
  <w:style w:type="paragraph" w:customStyle="1" w:styleId="11">
    <w:name w:val="11"/>
    <w:basedOn w:val="a"/>
    <w:next w:val="a7"/>
    <w:qFormat/>
    <w:rsid w:val="002708E2"/>
    <w:pPr>
      <w:spacing w:before="240" w:after="60"/>
      <w:jc w:val="center"/>
      <w:outlineLvl w:val="0"/>
    </w:pPr>
    <w:rPr>
      <w:rFonts w:ascii="Arial" w:eastAsia="Calibri" w:hAnsi="Arial"/>
      <w:b/>
      <w:bCs/>
      <w:kern w:val="28"/>
      <w:sz w:val="32"/>
      <w:szCs w:val="32"/>
    </w:rPr>
  </w:style>
  <w:style w:type="paragraph" w:customStyle="1" w:styleId="10">
    <w:name w:val="10"/>
    <w:basedOn w:val="a"/>
    <w:next w:val="a7"/>
    <w:qFormat/>
    <w:rsid w:val="00B4374D"/>
    <w:pPr>
      <w:spacing w:before="240" w:after="60"/>
      <w:jc w:val="center"/>
      <w:outlineLvl w:val="0"/>
    </w:pPr>
    <w:rPr>
      <w:rFonts w:ascii="Arial" w:eastAsia="Calibri" w:hAnsi="Arial"/>
      <w:b/>
      <w:bCs/>
      <w:kern w:val="28"/>
      <w:sz w:val="32"/>
      <w:szCs w:val="32"/>
    </w:rPr>
  </w:style>
  <w:style w:type="paragraph" w:customStyle="1" w:styleId="9">
    <w:name w:val="9"/>
    <w:basedOn w:val="a"/>
    <w:next w:val="a7"/>
    <w:qFormat/>
    <w:rsid w:val="00252EE3"/>
    <w:pPr>
      <w:spacing w:before="240" w:after="60"/>
      <w:jc w:val="center"/>
      <w:outlineLvl w:val="0"/>
    </w:pPr>
    <w:rPr>
      <w:rFonts w:ascii="Arial" w:eastAsia="Calibri" w:hAnsi="Arial"/>
      <w:b/>
      <w:bCs/>
      <w:kern w:val="28"/>
      <w:sz w:val="32"/>
      <w:szCs w:val="32"/>
    </w:rPr>
  </w:style>
  <w:style w:type="paragraph" w:customStyle="1" w:styleId="8">
    <w:name w:val="8"/>
    <w:basedOn w:val="a"/>
    <w:next w:val="a7"/>
    <w:qFormat/>
    <w:rsid w:val="003A79F0"/>
    <w:pPr>
      <w:spacing w:before="240" w:after="60"/>
      <w:jc w:val="center"/>
      <w:outlineLvl w:val="0"/>
    </w:pPr>
    <w:rPr>
      <w:rFonts w:ascii="Arial" w:eastAsia="Calibri" w:hAnsi="Arial"/>
      <w:b/>
      <w:bCs/>
      <w:kern w:val="28"/>
      <w:sz w:val="32"/>
      <w:szCs w:val="32"/>
    </w:rPr>
  </w:style>
  <w:style w:type="paragraph" w:customStyle="1" w:styleId="7">
    <w:name w:val="7"/>
    <w:basedOn w:val="a"/>
    <w:next w:val="a7"/>
    <w:qFormat/>
    <w:rsid w:val="0008570C"/>
    <w:pPr>
      <w:spacing w:before="240" w:after="60"/>
      <w:jc w:val="center"/>
      <w:outlineLvl w:val="0"/>
    </w:pPr>
    <w:rPr>
      <w:rFonts w:ascii="Arial" w:eastAsia="Calibri" w:hAnsi="Arial"/>
      <w:b/>
      <w:bCs/>
      <w:kern w:val="28"/>
      <w:sz w:val="32"/>
      <w:szCs w:val="32"/>
    </w:rPr>
  </w:style>
  <w:style w:type="paragraph" w:customStyle="1" w:styleId="6">
    <w:name w:val="6"/>
    <w:basedOn w:val="a"/>
    <w:next w:val="a7"/>
    <w:qFormat/>
    <w:rsid w:val="009D1762"/>
    <w:pPr>
      <w:spacing w:before="240" w:after="60"/>
      <w:jc w:val="center"/>
      <w:outlineLvl w:val="0"/>
    </w:pPr>
    <w:rPr>
      <w:rFonts w:ascii="Arial" w:eastAsia="Calibri" w:hAnsi="Arial"/>
      <w:b/>
      <w:bCs/>
      <w:kern w:val="28"/>
      <w:sz w:val="32"/>
      <w:szCs w:val="32"/>
    </w:rPr>
  </w:style>
  <w:style w:type="paragraph" w:customStyle="1" w:styleId="5">
    <w:name w:val="5"/>
    <w:basedOn w:val="a"/>
    <w:next w:val="a7"/>
    <w:qFormat/>
    <w:rsid w:val="00AA08D8"/>
    <w:pPr>
      <w:spacing w:before="240" w:after="60"/>
      <w:jc w:val="center"/>
      <w:outlineLvl w:val="0"/>
    </w:pPr>
    <w:rPr>
      <w:rFonts w:ascii="Arial" w:eastAsia="Calibri" w:hAnsi="Arial"/>
      <w:b/>
      <w:bCs/>
      <w:kern w:val="28"/>
      <w:sz w:val="32"/>
      <w:szCs w:val="32"/>
    </w:rPr>
  </w:style>
  <w:style w:type="paragraph" w:styleId="ac">
    <w:name w:val="endnote text"/>
    <w:basedOn w:val="a"/>
    <w:link w:val="ad"/>
    <w:uiPriority w:val="99"/>
    <w:semiHidden/>
    <w:unhideWhenUsed/>
    <w:rsid w:val="00844F2B"/>
    <w:rPr>
      <w:sz w:val="20"/>
      <w:szCs w:val="20"/>
    </w:rPr>
  </w:style>
  <w:style w:type="character" w:customStyle="1" w:styleId="ad">
    <w:name w:val="Текст концевой сноски Знак"/>
    <w:basedOn w:val="a0"/>
    <w:link w:val="ac"/>
    <w:uiPriority w:val="99"/>
    <w:semiHidden/>
    <w:rsid w:val="00844F2B"/>
    <w:rPr>
      <w:rFonts w:ascii="Times New Roman" w:eastAsia="Times New Roman" w:hAnsi="Times New Roman" w:cs="Times New Roman"/>
      <w:sz w:val="20"/>
      <w:szCs w:val="20"/>
      <w:lang w:eastAsia="ru-RU"/>
    </w:rPr>
  </w:style>
  <w:style w:type="character" w:styleId="ae">
    <w:name w:val="endnote reference"/>
    <w:basedOn w:val="a0"/>
    <w:uiPriority w:val="99"/>
    <w:semiHidden/>
    <w:unhideWhenUsed/>
    <w:rsid w:val="00844F2B"/>
    <w:rPr>
      <w:vertAlign w:val="superscript"/>
    </w:rPr>
  </w:style>
  <w:style w:type="paragraph" w:customStyle="1" w:styleId="4">
    <w:name w:val="4"/>
    <w:basedOn w:val="a"/>
    <w:next w:val="a7"/>
    <w:qFormat/>
    <w:rsid w:val="0089447D"/>
    <w:pPr>
      <w:spacing w:before="240" w:after="60"/>
      <w:jc w:val="center"/>
      <w:outlineLvl w:val="0"/>
    </w:pPr>
    <w:rPr>
      <w:rFonts w:ascii="Arial" w:eastAsia="Calibri" w:hAnsi="Arial"/>
      <w:b/>
      <w:bCs/>
      <w:kern w:val="28"/>
      <w:sz w:val="32"/>
      <w:szCs w:val="32"/>
    </w:rPr>
  </w:style>
  <w:style w:type="paragraph" w:customStyle="1" w:styleId="3">
    <w:name w:val="3"/>
    <w:basedOn w:val="a"/>
    <w:next w:val="a7"/>
    <w:qFormat/>
    <w:rsid w:val="00263667"/>
    <w:pPr>
      <w:spacing w:before="240" w:after="60"/>
      <w:jc w:val="center"/>
      <w:outlineLvl w:val="0"/>
    </w:pPr>
    <w:rPr>
      <w:rFonts w:ascii="Arial" w:eastAsia="Calibri" w:hAnsi="Arial"/>
      <w:b/>
      <w:bCs/>
      <w:kern w:val="28"/>
      <w:sz w:val="32"/>
      <w:szCs w:val="32"/>
    </w:rPr>
  </w:style>
  <w:style w:type="paragraph" w:customStyle="1" w:styleId="2">
    <w:name w:val="2"/>
    <w:basedOn w:val="a"/>
    <w:next w:val="a7"/>
    <w:qFormat/>
    <w:rsid w:val="00296272"/>
    <w:pPr>
      <w:spacing w:before="240" w:after="60"/>
      <w:jc w:val="center"/>
      <w:outlineLvl w:val="0"/>
    </w:pPr>
    <w:rPr>
      <w:rFonts w:ascii="Arial" w:eastAsia="Calibri" w:hAnsi="Arial"/>
      <w:b/>
      <w:bCs/>
      <w:kern w:val="28"/>
      <w:sz w:val="32"/>
      <w:szCs w:val="32"/>
    </w:rPr>
  </w:style>
  <w:style w:type="paragraph" w:customStyle="1" w:styleId="af">
    <w:basedOn w:val="a"/>
    <w:next w:val="a7"/>
    <w:qFormat/>
    <w:rsid w:val="003B1801"/>
    <w:pPr>
      <w:spacing w:before="240" w:after="60"/>
      <w:jc w:val="center"/>
      <w:outlineLvl w:val="0"/>
    </w:pPr>
    <w:rPr>
      <w:rFonts w:ascii="Arial" w:eastAsia="Calibri" w:hAnsi="Arial"/>
      <w:b/>
      <w:bCs/>
      <w:kern w:val="28"/>
      <w:sz w:val="32"/>
      <w:szCs w:val="32"/>
    </w:rPr>
  </w:style>
  <w:style w:type="paragraph" w:customStyle="1" w:styleId="af0">
    <w:basedOn w:val="a"/>
    <w:next w:val="a7"/>
    <w:qFormat/>
    <w:rsid w:val="00D17A47"/>
    <w:pPr>
      <w:spacing w:before="240" w:after="60"/>
      <w:jc w:val="center"/>
      <w:outlineLvl w:val="0"/>
    </w:pPr>
    <w:rPr>
      <w:rFonts w:ascii="Arial" w:eastAsia="Calibri" w:hAnsi="Arial"/>
      <w:b/>
      <w:bCs/>
      <w:kern w:val="28"/>
      <w:sz w:val="32"/>
      <w:szCs w:val="32"/>
    </w:rPr>
  </w:style>
  <w:style w:type="paragraph" w:customStyle="1" w:styleId="af1">
    <w:basedOn w:val="a"/>
    <w:next w:val="a7"/>
    <w:qFormat/>
    <w:rsid w:val="0060574A"/>
    <w:pPr>
      <w:spacing w:before="240" w:after="60"/>
      <w:jc w:val="center"/>
      <w:outlineLvl w:val="0"/>
    </w:pPr>
    <w:rPr>
      <w:rFonts w:ascii="Arial" w:eastAsia="Calibri" w:hAnsi="Arial"/>
      <w:b/>
      <w:bCs/>
      <w:kern w:val="28"/>
      <w:sz w:val="32"/>
      <w:szCs w:val="32"/>
    </w:rPr>
  </w:style>
  <w:style w:type="paragraph" w:customStyle="1" w:styleId="af2">
    <w:basedOn w:val="a"/>
    <w:next w:val="a7"/>
    <w:qFormat/>
    <w:rsid w:val="00183806"/>
    <w:pPr>
      <w:spacing w:before="240" w:after="60"/>
      <w:jc w:val="center"/>
      <w:outlineLvl w:val="0"/>
    </w:pPr>
    <w:rPr>
      <w:rFonts w:ascii="Arial" w:eastAsia="Calibri" w:hAnsi="Arial"/>
      <w:b/>
      <w:bCs/>
      <w:kern w:val="28"/>
      <w:sz w:val="32"/>
      <w:szCs w:val="32"/>
    </w:rPr>
  </w:style>
  <w:style w:type="paragraph" w:styleId="af3">
    <w:name w:val="List Paragraph"/>
    <w:basedOn w:val="a"/>
    <w:qFormat/>
    <w:rsid w:val="00CE6764"/>
    <w:pPr>
      <w:ind w:left="720"/>
      <w:contextualSpacing/>
    </w:pPr>
  </w:style>
  <w:style w:type="paragraph" w:customStyle="1" w:styleId="af4">
    <w:basedOn w:val="a"/>
    <w:next w:val="a7"/>
    <w:qFormat/>
    <w:rsid w:val="008C52BA"/>
    <w:pPr>
      <w:spacing w:before="240" w:after="60"/>
      <w:jc w:val="center"/>
      <w:outlineLvl w:val="0"/>
    </w:pPr>
    <w:rPr>
      <w:rFonts w:ascii="Arial" w:eastAsia="Calibri" w:hAnsi="Arial"/>
      <w:b/>
      <w:bCs/>
      <w:kern w:val="28"/>
      <w:sz w:val="32"/>
      <w:szCs w:val="32"/>
    </w:rPr>
  </w:style>
  <w:style w:type="paragraph" w:customStyle="1" w:styleId="Default">
    <w:name w:val="Default"/>
    <w:rsid w:val="008C52BA"/>
    <w:pPr>
      <w:spacing w:after="0" w:line="240" w:lineRule="auto"/>
    </w:pPr>
    <w:rPr>
      <w:rFonts w:ascii="Times New Roman" w:eastAsia="Times New Roman" w:hAnsi="Times New Roman" w:cs="Times New Roman"/>
      <w:color w:val="000000"/>
      <w:sz w:val="24"/>
      <w:szCs w:val="20"/>
      <w:lang w:eastAsia="ru-RU"/>
    </w:rPr>
  </w:style>
  <w:style w:type="paragraph" w:customStyle="1" w:styleId="af5">
    <w:basedOn w:val="a"/>
    <w:next w:val="a7"/>
    <w:qFormat/>
    <w:rsid w:val="00EA7C52"/>
    <w:pPr>
      <w:spacing w:before="240" w:after="60"/>
      <w:jc w:val="center"/>
      <w:outlineLvl w:val="0"/>
    </w:pPr>
    <w:rPr>
      <w:rFonts w:ascii="Arial" w:eastAsia="Calibri" w:hAnsi="Arial"/>
      <w:b/>
      <w:bCs/>
      <w:kern w:val="28"/>
      <w:sz w:val="32"/>
      <w:szCs w:val="32"/>
    </w:rPr>
  </w:style>
  <w:style w:type="paragraph" w:customStyle="1" w:styleId="af6">
    <w:basedOn w:val="a"/>
    <w:next w:val="a7"/>
    <w:qFormat/>
    <w:rsid w:val="00367CDA"/>
    <w:pPr>
      <w:spacing w:before="240" w:after="60"/>
      <w:jc w:val="center"/>
      <w:outlineLvl w:val="0"/>
    </w:pPr>
    <w:rPr>
      <w:rFonts w:ascii="Arial" w:eastAsia="Calibri" w:hAnsi="Arial"/>
      <w:b/>
      <w:bCs/>
      <w:kern w:val="28"/>
      <w:sz w:val="32"/>
      <w:szCs w:val="32"/>
    </w:rPr>
  </w:style>
  <w:style w:type="character" w:styleId="af7">
    <w:name w:val="annotation reference"/>
    <w:basedOn w:val="a0"/>
    <w:uiPriority w:val="99"/>
    <w:semiHidden/>
    <w:unhideWhenUsed/>
    <w:rsid w:val="002C265C"/>
    <w:rPr>
      <w:sz w:val="16"/>
      <w:szCs w:val="16"/>
    </w:rPr>
  </w:style>
  <w:style w:type="paragraph" w:styleId="af8">
    <w:name w:val="annotation text"/>
    <w:basedOn w:val="a"/>
    <w:link w:val="af9"/>
    <w:uiPriority w:val="99"/>
    <w:semiHidden/>
    <w:unhideWhenUsed/>
    <w:rsid w:val="002C265C"/>
    <w:rPr>
      <w:sz w:val="20"/>
      <w:szCs w:val="20"/>
    </w:rPr>
  </w:style>
  <w:style w:type="character" w:customStyle="1" w:styleId="af9">
    <w:name w:val="Текст примечания Знак"/>
    <w:basedOn w:val="a0"/>
    <w:link w:val="af8"/>
    <w:uiPriority w:val="99"/>
    <w:semiHidden/>
    <w:rsid w:val="002C265C"/>
    <w:rPr>
      <w:rFonts w:ascii="Times New Roman" w:eastAsia="Times New Roman" w:hAnsi="Times New Roman" w:cs="Times New Roman"/>
      <w:sz w:val="20"/>
      <w:szCs w:val="20"/>
      <w:lang w:eastAsia="ru-RU"/>
    </w:rPr>
  </w:style>
  <w:style w:type="paragraph" w:styleId="afa">
    <w:name w:val="annotation subject"/>
    <w:basedOn w:val="af8"/>
    <w:next w:val="af8"/>
    <w:link w:val="afb"/>
    <w:uiPriority w:val="99"/>
    <w:semiHidden/>
    <w:unhideWhenUsed/>
    <w:rsid w:val="002C265C"/>
    <w:rPr>
      <w:b/>
      <w:bCs/>
    </w:rPr>
  </w:style>
  <w:style w:type="character" w:customStyle="1" w:styleId="afb">
    <w:name w:val="Тема примечания Знак"/>
    <w:basedOn w:val="af9"/>
    <w:link w:val="afa"/>
    <w:uiPriority w:val="99"/>
    <w:semiHidden/>
    <w:rsid w:val="002C265C"/>
    <w:rPr>
      <w:rFonts w:ascii="Times New Roman" w:eastAsia="Times New Roman" w:hAnsi="Times New Roman" w:cs="Times New Roman"/>
      <w:b/>
      <w:bCs/>
      <w:sz w:val="20"/>
      <w:szCs w:val="20"/>
      <w:lang w:eastAsia="ru-RU"/>
    </w:rPr>
  </w:style>
  <w:style w:type="paragraph" w:customStyle="1" w:styleId="afc">
    <w:basedOn w:val="a"/>
    <w:next w:val="a7"/>
    <w:qFormat/>
    <w:rsid w:val="00565EB3"/>
    <w:pPr>
      <w:spacing w:before="240" w:after="60"/>
      <w:jc w:val="center"/>
      <w:outlineLvl w:val="0"/>
    </w:pPr>
    <w:rPr>
      <w:rFonts w:ascii="Arial" w:eastAsia="Calibri" w:hAnsi="Arial"/>
      <w:b/>
      <w:bCs/>
      <w:kern w:val="28"/>
      <w:sz w:val="32"/>
      <w:szCs w:val="32"/>
    </w:rPr>
  </w:style>
  <w:style w:type="paragraph" w:styleId="afd">
    <w:name w:val="header"/>
    <w:basedOn w:val="a"/>
    <w:link w:val="afe"/>
    <w:uiPriority w:val="99"/>
    <w:unhideWhenUsed/>
    <w:rsid w:val="007C47D6"/>
    <w:pPr>
      <w:tabs>
        <w:tab w:val="center" w:pos="4677"/>
        <w:tab w:val="right" w:pos="9355"/>
      </w:tabs>
    </w:pPr>
  </w:style>
  <w:style w:type="character" w:customStyle="1" w:styleId="afe">
    <w:name w:val="Верхний колонтитул Знак"/>
    <w:basedOn w:val="a0"/>
    <w:link w:val="afd"/>
    <w:uiPriority w:val="99"/>
    <w:rsid w:val="007C47D6"/>
    <w:rPr>
      <w:rFonts w:ascii="Times New Roman" w:eastAsia="Times New Roman" w:hAnsi="Times New Roman" w:cs="Times New Roman"/>
      <w:sz w:val="24"/>
      <w:szCs w:val="24"/>
      <w:lang w:eastAsia="ru-RU"/>
    </w:rPr>
  </w:style>
  <w:style w:type="paragraph" w:styleId="aff">
    <w:name w:val="footer"/>
    <w:basedOn w:val="a"/>
    <w:link w:val="aff0"/>
    <w:uiPriority w:val="99"/>
    <w:unhideWhenUsed/>
    <w:rsid w:val="007C47D6"/>
    <w:pPr>
      <w:tabs>
        <w:tab w:val="center" w:pos="4677"/>
        <w:tab w:val="right" w:pos="9355"/>
      </w:tabs>
    </w:pPr>
  </w:style>
  <w:style w:type="character" w:customStyle="1" w:styleId="aff0">
    <w:name w:val="Нижний колонтитул Знак"/>
    <w:basedOn w:val="a0"/>
    <w:link w:val="aff"/>
    <w:uiPriority w:val="99"/>
    <w:rsid w:val="007C47D6"/>
    <w:rPr>
      <w:rFonts w:ascii="Times New Roman" w:eastAsia="Times New Roman" w:hAnsi="Times New Roman" w:cs="Times New Roman"/>
      <w:sz w:val="24"/>
      <w:szCs w:val="24"/>
      <w:lang w:eastAsia="ru-RU"/>
    </w:rPr>
  </w:style>
  <w:style w:type="paragraph" w:customStyle="1" w:styleId="aff1">
    <w:basedOn w:val="a"/>
    <w:next w:val="a7"/>
    <w:qFormat/>
    <w:rsid w:val="0034362F"/>
    <w:pPr>
      <w:spacing w:before="240" w:after="60"/>
      <w:jc w:val="center"/>
      <w:outlineLvl w:val="0"/>
    </w:pPr>
    <w:rPr>
      <w:rFonts w:ascii="Arial" w:eastAsia="Calibri" w:hAnsi="Arial"/>
      <w:b/>
      <w:bCs/>
      <w:kern w:val="28"/>
      <w:sz w:val="32"/>
      <w:szCs w:val="32"/>
    </w:rPr>
  </w:style>
  <w:style w:type="paragraph" w:customStyle="1" w:styleId="aff2">
    <w:basedOn w:val="a"/>
    <w:next w:val="a7"/>
    <w:qFormat/>
    <w:rsid w:val="00F42E24"/>
    <w:pPr>
      <w:spacing w:before="240" w:after="60"/>
      <w:jc w:val="center"/>
      <w:outlineLvl w:val="0"/>
    </w:pPr>
    <w:rPr>
      <w:rFonts w:ascii="Arial" w:eastAsia="Calibri" w:hAnsi="Arial"/>
      <w:b/>
      <w:bCs/>
      <w:kern w:val="28"/>
      <w:sz w:val="32"/>
      <w:szCs w:val="32"/>
    </w:rPr>
  </w:style>
  <w:style w:type="paragraph" w:customStyle="1" w:styleId="aff3">
    <w:basedOn w:val="a"/>
    <w:next w:val="a7"/>
    <w:qFormat/>
    <w:rsid w:val="000800D4"/>
    <w:pPr>
      <w:spacing w:before="240" w:after="60"/>
      <w:jc w:val="center"/>
      <w:outlineLvl w:val="0"/>
    </w:pPr>
    <w:rPr>
      <w:rFonts w:ascii="Arial" w:eastAsia="Calibri" w:hAnsi="Arial"/>
      <w:b/>
      <w:bCs/>
      <w:kern w:val="28"/>
      <w:sz w:val="32"/>
      <w:szCs w:val="32"/>
    </w:rPr>
  </w:style>
  <w:style w:type="character" w:customStyle="1" w:styleId="docdata">
    <w:name w:val="docdata"/>
    <w:aliases w:val="docy,v5,939,bqiaagaaeyqcaaagiaiaaamsawaabsadaaaaaaaaaaaaaaaaaaaaaaaaaaaaaaaaaaaaaaaaaaaaaaaaaaaaaaaaaaaaaaaaaaaaaaaaaaaaaaaaaaaaaaaaaaaaaaaaaaaaaaaaaaaaaaaaaaaaaaaaaaaaaaaaaaaaaaaaaaaaaaaaaaaaaaaaaaaaaaaaaaaaaaaaaaaaaaaaaaaaaaaaaaaaaaaaaaaaaaaaa"/>
    <w:rsid w:val="00514988"/>
  </w:style>
  <w:style w:type="paragraph" w:styleId="aff4">
    <w:basedOn w:val="a"/>
    <w:next w:val="a7"/>
    <w:qFormat/>
    <w:rsid w:val="00D061C6"/>
    <w:pPr>
      <w:spacing w:before="240" w:after="60"/>
      <w:jc w:val="center"/>
      <w:outlineLvl w:val="0"/>
    </w:pPr>
    <w:rPr>
      <w:rFonts w:ascii="Arial" w:eastAsia="Calibri" w:hAnsi="Arial"/>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45369">
      <w:bodyDiv w:val="1"/>
      <w:marLeft w:val="0"/>
      <w:marRight w:val="0"/>
      <w:marTop w:val="0"/>
      <w:marBottom w:val="0"/>
      <w:divBdr>
        <w:top w:val="none" w:sz="0" w:space="0" w:color="auto"/>
        <w:left w:val="none" w:sz="0" w:space="0" w:color="auto"/>
        <w:bottom w:val="none" w:sz="0" w:space="0" w:color="auto"/>
        <w:right w:val="none" w:sz="0" w:space="0" w:color="auto"/>
      </w:divBdr>
    </w:div>
    <w:div w:id="553583995">
      <w:bodyDiv w:val="1"/>
      <w:marLeft w:val="0"/>
      <w:marRight w:val="0"/>
      <w:marTop w:val="0"/>
      <w:marBottom w:val="0"/>
      <w:divBdr>
        <w:top w:val="none" w:sz="0" w:space="0" w:color="auto"/>
        <w:left w:val="none" w:sz="0" w:space="0" w:color="auto"/>
        <w:bottom w:val="none" w:sz="0" w:space="0" w:color="auto"/>
        <w:right w:val="none" w:sz="0" w:space="0" w:color="auto"/>
      </w:divBdr>
    </w:div>
    <w:div w:id="1514877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3BDA7-07C8-4EB1-BDE8-3D2CF8DE2E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8</Pages>
  <Words>3057</Words>
  <Characters>17428</Characters>
  <Application>Microsoft Office Word</Application>
  <DocSecurity>0</DocSecurity>
  <Lines>145</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77775414968</cp:lastModifiedBy>
  <cp:revision>44</cp:revision>
  <cp:lastPrinted>2022-08-12T09:29:00Z</cp:lastPrinted>
  <dcterms:created xsi:type="dcterms:W3CDTF">2022-05-24T09:29:00Z</dcterms:created>
  <dcterms:modified xsi:type="dcterms:W3CDTF">2023-02-13T11:02:00Z</dcterms:modified>
</cp:coreProperties>
</file>