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Default="00E15984" w:rsidP="00E15984">
      <w:pPr>
        <w:jc w:val="center"/>
        <w:rPr>
          <w:rStyle w:val="a3"/>
          <w:lang w:val="kk-KZ"/>
        </w:rPr>
      </w:pPr>
      <w:r>
        <w:rPr>
          <w:b/>
        </w:rPr>
        <w:t xml:space="preserve">Протокол об итогах </w:t>
      </w:r>
      <w:r>
        <w:rPr>
          <w:rStyle w:val="a3"/>
        </w:rPr>
        <w:t>закупа №</w:t>
      </w:r>
      <w:r w:rsidR="004C586F">
        <w:rPr>
          <w:rStyle w:val="a3"/>
        </w:rPr>
        <w:t>1</w:t>
      </w:r>
      <w:r w:rsidR="00B41750">
        <w:rPr>
          <w:rStyle w:val="a3"/>
        </w:rPr>
        <w:t>8</w:t>
      </w:r>
    </w:p>
    <w:p w:rsidR="00E15984" w:rsidRDefault="00E15984" w:rsidP="00E15984">
      <w:pPr>
        <w:jc w:val="center"/>
        <w:rPr>
          <w:rStyle w:val="a3"/>
          <w:bCs w:val="0"/>
        </w:rPr>
      </w:pPr>
      <w:r>
        <w:rPr>
          <w:rStyle w:val="a3"/>
        </w:rPr>
        <w:t>на основании Постановления Правительства РК от 30 октября 2009 года №1729</w:t>
      </w:r>
    </w:p>
    <w:p w:rsidR="00E15984" w:rsidRDefault="00E15984" w:rsidP="00E15984">
      <w:pPr>
        <w:jc w:val="center"/>
      </w:pPr>
    </w:p>
    <w:p w:rsidR="00E15984" w:rsidRDefault="00E15984" w:rsidP="00E15984">
      <w:r>
        <w:t>г.</w:t>
      </w:r>
      <w:r w:rsidR="00FA7630">
        <w:t xml:space="preserve"> </w:t>
      </w:r>
      <w:r>
        <w:t xml:space="preserve">Семей                                                                                                                       </w:t>
      </w:r>
      <w:r w:rsidR="00B41750">
        <w:t>2</w:t>
      </w:r>
      <w:r w:rsidR="00D3292A">
        <w:t>6</w:t>
      </w:r>
      <w:bookmarkStart w:id="0" w:name="_GoBack"/>
      <w:bookmarkEnd w:id="0"/>
      <w:r>
        <w:t>.0</w:t>
      </w:r>
      <w:r w:rsidR="009D46DF">
        <w:t>7</w:t>
      </w:r>
      <w:r>
        <w:t>.201</w:t>
      </w:r>
      <w:r w:rsidR="0023152B">
        <w:t>9</w:t>
      </w:r>
      <w:r>
        <w:t xml:space="preserve"> г.</w:t>
      </w:r>
    </w:p>
    <w:p w:rsidR="00FA7630" w:rsidRDefault="00FA7630" w:rsidP="00E15984"/>
    <w:p w:rsidR="00E15984" w:rsidRDefault="00E15984" w:rsidP="00FA7630">
      <w:pPr>
        <w:ind w:firstLine="708"/>
        <w:jc w:val="both"/>
      </w:pPr>
      <w:r>
        <w:t>1. Заказчик - КГП на ПХВ «Городская больница №2 г.</w:t>
      </w:r>
      <w:r w:rsidR="00FA7630">
        <w:t xml:space="preserve"> </w:t>
      </w:r>
      <w:r>
        <w:t xml:space="preserve">Семей» УЗ ВКО </w:t>
      </w:r>
      <w:proofErr w:type="spellStart"/>
      <w:r>
        <w:t>акимата</w:t>
      </w:r>
      <w:proofErr w:type="spellEnd"/>
      <w:r>
        <w:t>, г.</w:t>
      </w:r>
      <w:r w:rsidR="0023152B">
        <w:t xml:space="preserve"> </w:t>
      </w:r>
      <w:r>
        <w:t>Семей, ул. Кабельный переулок, 1.</w:t>
      </w:r>
    </w:p>
    <w:p w:rsidR="00E15984" w:rsidRPr="00FB1597" w:rsidRDefault="00E15984" w:rsidP="00FA7630">
      <w:pPr>
        <w:jc w:val="both"/>
        <w:rPr>
          <w:rStyle w:val="a3"/>
          <w:b w:val="0"/>
          <w:bCs w:val="0"/>
        </w:rPr>
      </w:pPr>
      <w:r>
        <w:t xml:space="preserve"> </w:t>
      </w:r>
      <w:r>
        <w:tab/>
        <w:t xml:space="preserve">2. Закуп лекарственных </w:t>
      </w:r>
      <w:proofErr w:type="spellStart"/>
      <w:r>
        <w:t>средств</w:t>
      </w:r>
      <w:r w:rsidR="009D46DF">
        <w:t>и</w:t>
      </w:r>
      <w:proofErr w:type="spellEnd"/>
      <w:r w:rsidR="009D46DF">
        <w:t xml:space="preserve"> изделий медицинского назначения</w:t>
      </w:r>
      <w:r>
        <w:rPr>
          <w:rStyle w:val="a3"/>
        </w:rPr>
        <w:t xml:space="preserve"> по оказанию </w:t>
      </w:r>
      <w:r w:rsidRPr="00FB1597">
        <w:rPr>
          <w:rStyle w:val="a3"/>
          <w:b w:val="0"/>
        </w:rPr>
        <w:t xml:space="preserve">гарантированного объема бесплатной медицинской помощи. </w:t>
      </w:r>
    </w:p>
    <w:p w:rsidR="00E15984" w:rsidRPr="00FB1597" w:rsidRDefault="00E15984" w:rsidP="00FA7630">
      <w:pPr>
        <w:ind w:firstLine="708"/>
        <w:jc w:val="both"/>
        <w:rPr>
          <w:rStyle w:val="a3"/>
          <w:b w:val="0"/>
        </w:rPr>
      </w:pPr>
      <w:r w:rsidRPr="00FB1597">
        <w:rPr>
          <w:rStyle w:val="a3"/>
          <w:b w:val="0"/>
        </w:rPr>
        <w:t>3. В качестве Организатора закупа утверждена комиссия по проведению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ГОБМП для КГП на ПХВ «Городская больница №2 г.</w:t>
      </w:r>
      <w:r w:rsidR="00FA7630">
        <w:rPr>
          <w:rStyle w:val="a3"/>
          <w:b w:val="0"/>
        </w:rPr>
        <w:t xml:space="preserve"> </w:t>
      </w:r>
      <w:r w:rsidRPr="00FB1597">
        <w:rPr>
          <w:rStyle w:val="a3"/>
          <w:b w:val="0"/>
        </w:rPr>
        <w:t xml:space="preserve">Семей» УЗ ВКО </w:t>
      </w:r>
      <w:proofErr w:type="spellStart"/>
      <w:r w:rsidRPr="00FB1597">
        <w:rPr>
          <w:rStyle w:val="a3"/>
          <w:b w:val="0"/>
        </w:rPr>
        <w:t>акимата</w:t>
      </w:r>
      <w:proofErr w:type="spellEnd"/>
      <w:r w:rsidRPr="00FB1597">
        <w:rPr>
          <w:rStyle w:val="a3"/>
          <w:b w:val="0"/>
        </w:rPr>
        <w:t xml:space="preserve">  в следующем составе:</w:t>
      </w:r>
    </w:p>
    <w:p w:rsidR="00E15984" w:rsidRPr="00FB1597" w:rsidRDefault="00574779" w:rsidP="00FA7630">
      <w:pPr>
        <w:jc w:val="both"/>
        <w:rPr>
          <w:rStyle w:val="a3"/>
          <w:b w:val="0"/>
          <w:lang w:val="kk-KZ"/>
        </w:rPr>
      </w:pPr>
      <w:r>
        <w:rPr>
          <w:rStyle w:val="a3"/>
          <w:b w:val="0"/>
          <w:lang w:val="kk-KZ"/>
        </w:rPr>
        <w:t>1</w:t>
      </w:r>
      <w:r w:rsidR="00E15984" w:rsidRPr="00FB1597">
        <w:rPr>
          <w:rStyle w:val="a3"/>
          <w:b w:val="0"/>
          <w:lang w:val="kk-KZ"/>
        </w:rPr>
        <w:t>) Оспанова Л.Х. – главная медсестра, член комиссии;</w:t>
      </w:r>
    </w:p>
    <w:p w:rsidR="00E15984" w:rsidRPr="00FB1597" w:rsidRDefault="00574779" w:rsidP="00FA7630">
      <w:pPr>
        <w:jc w:val="both"/>
        <w:rPr>
          <w:rStyle w:val="a3"/>
          <w:b w:val="0"/>
          <w:lang w:val="kk-KZ"/>
        </w:rPr>
      </w:pPr>
      <w:r>
        <w:rPr>
          <w:rStyle w:val="a3"/>
          <w:b w:val="0"/>
          <w:lang w:val="kk-KZ"/>
        </w:rPr>
        <w:t>2</w:t>
      </w:r>
      <w:r w:rsidR="00E15984" w:rsidRPr="00FB1597">
        <w:rPr>
          <w:rStyle w:val="a3"/>
          <w:b w:val="0"/>
          <w:lang w:val="kk-KZ"/>
        </w:rPr>
        <w:t>) Мухатаева А.Ж. – фармацевт, член комиссии;</w:t>
      </w:r>
    </w:p>
    <w:p w:rsidR="00E15984" w:rsidRPr="00FB1597" w:rsidRDefault="00574779" w:rsidP="00FA7630">
      <w:pPr>
        <w:jc w:val="both"/>
        <w:rPr>
          <w:rStyle w:val="a3"/>
          <w:b w:val="0"/>
          <w:lang w:val="kk-KZ"/>
        </w:rPr>
      </w:pPr>
      <w:r>
        <w:rPr>
          <w:rStyle w:val="a3"/>
          <w:b w:val="0"/>
          <w:lang w:val="kk-KZ"/>
        </w:rPr>
        <w:t>3</w:t>
      </w:r>
      <w:r w:rsidR="00E15984" w:rsidRPr="00FB1597">
        <w:rPr>
          <w:rStyle w:val="a3"/>
          <w:b w:val="0"/>
          <w:lang w:val="kk-KZ"/>
        </w:rPr>
        <w:t xml:space="preserve">) </w:t>
      </w:r>
      <w:r w:rsidR="00D23EFE">
        <w:rPr>
          <w:rStyle w:val="a3"/>
          <w:b w:val="0"/>
          <w:lang w:val="kk-KZ"/>
        </w:rPr>
        <w:t>Мадимова Э.А</w:t>
      </w:r>
      <w:r w:rsidR="006410FD">
        <w:rPr>
          <w:rStyle w:val="a3"/>
          <w:b w:val="0"/>
          <w:lang w:val="kk-KZ"/>
        </w:rPr>
        <w:t>.</w:t>
      </w:r>
      <w:r w:rsidR="00E15984" w:rsidRPr="00FB1597">
        <w:rPr>
          <w:rStyle w:val="a3"/>
          <w:b w:val="0"/>
          <w:lang w:val="kk-KZ"/>
        </w:rPr>
        <w:t xml:space="preserve"> </w:t>
      </w:r>
      <w:r w:rsidR="006410FD">
        <w:rPr>
          <w:rStyle w:val="a3"/>
          <w:b w:val="0"/>
          <w:lang w:val="kk-KZ"/>
        </w:rPr>
        <w:t>–</w:t>
      </w:r>
      <w:r w:rsidR="00E15984" w:rsidRPr="00FB1597">
        <w:rPr>
          <w:rStyle w:val="a3"/>
          <w:b w:val="0"/>
          <w:lang w:val="kk-KZ"/>
        </w:rPr>
        <w:t xml:space="preserve"> </w:t>
      </w:r>
      <w:r w:rsidR="00D23EFE">
        <w:rPr>
          <w:rStyle w:val="a3"/>
          <w:b w:val="0"/>
          <w:lang w:val="kk-KZ"/>
        </w:rPr>
        <w:t>бухгалтер по госзакупкам</w:t>
      </w:r>
      <w:r w:rsidR="006410FD">
        <w:rPr>
          <w:rStyle w:val="a3"/>
          <w:b w:val="0"/>
          <w:lang w:val="kk-KZ"/>
        </w:rPr>
        <w:t>.</w:t>
      </w:r>
    </w:p>
    <w:p w:rsidR="00E15984" w:rsidRPr="00FB1597" w:rsidRDefault="00E15984" w:rsidP="00FA7630">
      <w:pPr>
        <w:ind w:firstLine="708"/>
        <w:jc w:val="both"/>
        <w:rPr>
          <w:rStyle w:val="a3"/>
          <w:b w:val="0"/>
        </w:rPr>
      </w:pPr>
      <w:r w:rsidRPr="00FB1597">
        <w:rPr>
          <w:rStyle w:val="a3"/>
          <w:b w:val="0"/>
          <w:lang w:val="kk-KZ"/>
        </w:rPr>
        <w:t xml:space="preserve">4. Наименование закупаемых товаров: </w:t>
      </w:r>
      <w:r w:rsidRPr="00FB1597">
        <w:rPr>
          <w:rStyle w:val="a3"/>
          <w:b w:val="0"/>
        </w:rPr>
        <w:t>лекарственные средства, профилактические (иммунобиологические, диагностические, дезинфицирующие) препараты, изделия медицинского назначения по оказанию ГОБМП на 201</w:t>
      </w:r>
      <w:r w:rsidR="0023152B">
        <w:rPr>
          <w:rStyle w:val="a3"/>
          <w:b w:val="0"/>
        </w:rPr>
        <w:t>9</w:t>
      </w:r>
      <w:r w:rsidR="00983BCC">
        <w:rPr>
          <w:rStyle w:val="a3"/>
          <w:b w:val="0"/>
        </w:rPr>
        <w:t xml:space="preserve"> </w:t>
      </w:r>
      <w:r w:rsidRPr="00FB1597">
        <w:rPr>
          <w:rStyle w:val="a3"/>
          <w:b w:val="0"/>
        </w:rPr>
        <w:t>год. Период поставки</w:t>
      </w:r>
      <w:r w:rsidR="00FA7630">
        <w:rPr>
          <w:rStyle w:val="a3"/>
          <w:b w:val="0"/>
        </w:rPr>
        <w:t xml:space="preserve"> </w:t>
      </w:r>
      <w:r w:rsidRPr="00FB1597">
        <w:rPr>
          <w:rStyle w:val="a3"/>
          <w:b w:val="0"/>
        </w:rPr>
        <w:t xml:space="preserve">- в течение </w:t>
      </w:r>
      <w:r w:rsidR="0023152B">
        <w:rPr>
          <w:rStyle w:val="a3"/>
          <w:b w:val="0"/>
        </w:rPr>
        <w:t>1</w:t>
      </w:r>
      <w:r w:rsidRPr="00FB1597">
        <w:rPr>
          <w:rStyle w:val="a3"/>
          <w:b w:val="0"/>
        </w:rPr>
        <w:t xml:space="preserve">5 </w:t>
      </w:r>
      <w:r w:rsidR="0023152B">
        <w:rPr>
          <w:rStyle w:val="a3"/>
          <w:b w:val="0"/>
        </w:rPr>
        <w:t xml:space="preserve">календарных </w:t>
      </w:r>
      <w:r w:rsidRPr="00FB1597">
        <w:rPr>
          <w:rStyle w:val="a3"/>
          <w:b w:val="0"/>
        </w:rPr>
        <w:t>дней по заявке заказч</w:t>
      </w:r>
      <w:r w:rsidR="00FA7630">
        <w:rPr>
          <w:rStyle w:val="a3"/>
          <w:b w:val="0"/>
        </w:rPr>
        <w:t>ика со дня подписания договора.</w:t>
      </w:r>
    </w:p>
    <w:p w:rsidR="0023152B" w:rsidRDefault="00E15984" w:rsidP="0023152B">
      <w:pPr>
        <w:ind w:firstLine="708"/>
        <w:jc w:val="both"/>
        <w:rPr>
          <w:rStyle w:val="a3"/>
          <w:b w:val="0"/>
        </w:rPr>
      </w:pPr>
      <w:r w:rsidRPr="00FB1597">
        <w:rPr>
          <w:rStyle w:val="a3"/>
          <w:b w:val="0"/>
        </w:rPr>
        <w:t>5. Следующие потенциальные поставщики представили свои ценовые предложения до истечения окончательного срока представления ценовых предложений;</w:t>
      </w:r>
    </w:p>
    <w:p w:rsidR="0023152B" w:rsidRDefault="00E15984" w:rsidP="0023152B">
      <w:pPr>
        <w:ind w:firstLine="708"/>
        <w:jc w:val="both"/>
        <w:rPr>
          <w:rStyle w:val="a3"/>
          <w:b w:val="0"/>
        </w:rPr>
      </w:pPr>
      <w:r w:rsidRPr="00FB1597">
        <w:rPr>
          <w:rStyle w:val="a3"/>
          <w:b w:val="0"/>
        </w:rPr>
        <w:t>Ценовые предложения поставщиков за ед. и время представления конвертов</w:t>
      </w:r>
      <w:r w:rsidR="00FA7630">
        <w:rPr>
          <w:rStyle w:val="a3"/>
          <w:b w:val="0"/>
        </w:rPr>
        <w:t>.</w:t>
      </w:r>
    </w:p>
    <w:p w:rsidR="00B41750" w:rsidRPr="00B41750" w:rsidRDefault="00B41750" w:rsidP="00792DD2">
      <w:pPr>
        <w:ind w:firstLine="708"/>
        <w:jc w:val="both"/>
        <w:rPr>
          <w:b/>
          <w:color w:val="000000"/>
          <w:lang w:val="en-US"/>
        </w:rPr>
      </w:pPr>
      <w:r>
        <w:rPr>
          <w:b/>
          <w:color w:val="000000"/>
        </w:rPr>
        <w:t>ТОО</w:t>
      </w:r>
      <w:r w:rsidRPr="00B41750">
        <w:rPr>
          <w:b/>
          <w:color w:val="000000"/>
          <w:lang w:val="en-US"/>
        </w:rPr>
        <w:t xml:space="preserve"> «</w:t>
      </w:r>
      <w:r>
        <w:rPr>
          <w:b/>
          <w:color w:val="000000"/>
          <w:lang w:val="en-US"/>
        </w:rPr>
        <w:t>NUR MEDICAL COMPANY</w:t>
      </w:r>
      <w:r w:rsidRPr="00B41750">
        <w:rPr>
          <w:b/>
          <w:color w:val="000000"/>
          <w:lang w:val="en-US"/>
        </w:rPr>
        <w:t xml:space="preserve">» - 23.07.2019 </w:t>
      </w:r>
      <w:r>
        <w:rPr>
          <w:b/>
          <w:color w:val="000000"/>
        </w:rPr>
        <w:t>г</w:t>
      </w:r>
      <w:r w:rsidRPr="00B41750">
        <w:rPr>
          <w:b/>
          <w:color w:val="000000"/>
          <w:lang w:val="en-US"/>
        </w:rPr>
        <w:t xml:space="preserve">. 13 </w:t>
      </w:r>
      <w:r>
        <w:rPr>
          <w:b/>
          <w:color w:val="000000"/>
        </w:rPr>
        <w:t>ч</w:t>
      </w:r>
      <w:r w:rsidRPr="00B41750">
        <w:rPr>
          <w:b/>
          <w:color w:val="000000"/>
          <w:lang w:val="en-US"/>
        </w:rPr>
        <w:t xml:space="preserve">. 40 </w:t>
      </w:r>
      <w:r>
        <w:rPr>
          <w:b/>
          <w:color w:val="000000"/>
        </w:rPr>
        <w:t>мин</w:t>
      </w:r>
      <w:r w:rsidRPr="00B41750">
        <w:rPr>
          <w:b/>
          <w:color w:val="000000"/>
          <w:lang w:val="en-US"/>
        </w:rPr>
        <w:t>.</w:t>
      </w:r>
    </w:p>
    <w:p w:rsidR="00B41750" w:rsidRDefault="00B41750" w:rsidP="00792DD2">
      <w:pPr>
        <w:ind w:firstLine="708"/>
        <w:jc w:val="both"/>
        <w:rPr>
          <w:b/>
          <w:color w:val="000000"/>
        </w:rPr>
      </w:pPr>
      <w:r>
        <w:rPr>
          <w:b/>
          <w:color w:val="000000"/>
        </w:rPr>
        <w:t>ТОО «</w:t>
      </w:r>
      <w:proofErr w:type="spellStart"/>
      <w:r>
        <w:rPr>
          <w:b/>
          <w:color w:val="000000"/>
        </w:rPr>
        <w:t>ШыгысМедТрейд</w:t>
      </w:r>
      <w:proofErr w:type="spellEnd"/>
      <w:r>
        <w:rPr>
          <w:b/>
          <w:color w:val="000000"/>
        </w:rPr>
        <w:t xml:space="preserve">» - </w:t>
      </w:r>
      <w:r w:rsidRPr="00B41750">
        <w:rPr>
          <w:b/>
          <w:color w:val="000000"/>
        </w:rPr>
        <w:t>23.07.2019 г. 13 ч. 40 мин.</w:t>
      </w:r>
    </w:p>
    <w:p w:rsidR="00B41750" w:rsidRPr="00A30799" w:rsidRDefault="00A30799" w:rsidP="00792DD2">
      <w:pPr>
        <w:ind w:firstLine="708"/>
        <w:jc w:val="both"/>
        <w:rPr>
          <w:b/>
          <w:color w:val="000000"/>
          <w:lang w:val="en-US"/>
        </w:rPr>
      </w:pPr>
      <w:r>
        <w:rPr>
          <w:b/>
          <w:color w:val="000000"/>
        </w:rPr>
        <w:t>ИП</w:t>
      </w:r>
      <w:r w:rsidRPr="00A30799">
        <w:rPr>
          <w:b/>
          <w:color w:val="000000"/>
          <w:lang w:val="en-US"/>
        </w:rPr>
        <w:t xml:space="preserve"> «</w:t>
      </w:r>
      <w:proofErr w:type="spellStart"/>
      <w:r>
        <w:rPr>
          <w:b/>
          <w:color w:val="000000"/>
          <w:lang w:val="en-US"/>
        </w:rPr>
        <w:t>Starline</w:t>
      </w:r>
      <w:proofErr w:type="spellEnd"/>
      <w:r w:rsidRPr="00A30799">
        <w:rPr>
          <w:b/>
          <w:color w:val="000000"/>
          <w:lang w:val="en-US"/>
        </w:rPr>
        <w:t xml:space="preserve">» - 24.07.2019 </w:t>
      </w:r>
      <w:r>
        <w:rPr>
          <w:b/>
          <w:color w:val="000000"/>
        </w:rPr>
        <w:t>г</w:t>
      </w:r>
      <w:r w:rsidRPr="00A30799">
        <w:rPr>
          <w:b/>
          <w:color w:val="000000"/>
          <w:lang w:val="en-US"/>
        </w:rPr>
        <w:t xml:space="preserve">. 11 </w:t>
      </w:r>
      <w:r>
        <w:rPr>
          <w:b/>
          <w:color w:val="000000"/>
        </w:rPr>
        <w:t>ч</w:t>
      </w:r>
      <w:r w:rsidRPr="00A30799">
        <w:rPr>
          <w:b/>
          <w:color w:val="000000"/>
          <w:lang w:val="en-US"/>
        </w:rPr>
        <w:t xml:space="preserve">. 05 </w:t>
      </w:r>
      <w:r>
        <w:rPr>
          <w:b/>
          <w:color w:val="000000"/>
        </w:rPr>
        <w:t>мин</w:t>
      </w:r>
      <w:r w:rsidRPr="00A30799">
        <w:rPr>
          <w:b/>
          <w:color w:val="000000"/>
          <w:lang w:val="en-US"/>
        </w:rPr>
        <w:t>.</w:t>
      </w:r>
    </w:p>
    <w:p w:rsidR="00A30799" w:rsidRDefault="00A30799" w:rsidP="00792DD2">
      <w:pPr>
        <w:ind w:firstLine="708"/>
        <w:jc w:val="both"/>
        <w:rPr>
          <w:b/>
          <w:color w:val="000000"/>
        </w:rPr>
      </w:pPr>
      <w:r>
        <w:rPr>
          <w:b/>
          <w:color w:val="000000"/>
        </w:rPr>
        <w:t>Филиал ТОО «Альянс-</w:t>
      </w:r>
      <w:proofErr w:type="spellStart"/>
      <w:r>
        <w:rPr>
          <w:b/>
          <w:color w:val="000000"/>
        </w:rPr>
        <w:t>Фарм</w:t>
      </w:r>
      <w:proofErr w:type="spellEnd"/>
      <w:r>
        <w:rPr>
          <w:b/>
          <w:color w:val="000000"/>
        </w:rPr>
        <w:t xml:space="preserve">» в </w:t>
      </w:r>
      <w:proofErr w:type="spellStart"/>
      <w:r>
        <w:rPr>
          <w:b/>
          <w:color w:val="000000"/>
        </w:rPr>
        <w:t>г</w:t>
      </w:r>
      <w:proofErr w:type="gramStart"/>
      <w:r>
        <w:rPr>
          <w:b/>
          <w:color w:val="000000"/>
        </w:rPr>
        <w:t>.С</w:t>
      </w:r>
      <w:proofErr w:type="gramEnd"/>
      <w:r>
        <w:rPr>
          <w:b/>
          <w:color w:val="000000"/>
        </w:rPr>
        <w:t>емей</w:t>
      </w:r>
      <w:proofErr w:type="spellEnd"/>
      <w:r>
        <w:rPr>
          <w:b/>
          <w:color w:val="000000"/>
        </w:rPr>
        <w:t xml:space="preserve"> – 24.07.2019 г. 15ч. 30 мин.</w:t>
      </w:r>
    </w:p>
    <w:p w:rsidR="00A30799" w:rsidRDefault="00A30799" w:rsidP="00792DD2">
      <w:pPr>
        <w:ind w:firstLine="708"/>
        <w:jc w:val="both"/>
        <w:rPr>
          <w:b/>
          <w:color w:val="000000"/>
        </w:rPr>
      </w:pPr>
      <w:r w:rsidRPr="00A30799">
        <w:rPr>
          <w:b/>
          <w:color w:val="000000"/>
        </w:rPr>
        <w:t>ТОО «</w:t>
      </w:r>
      <w:proofErr w:type="spellStart"/>
      <w:r w:rsidRPr="00A30799">
        <w:rPr>
          <w:b/>
          <w:color w:val="000000"/>
        </w:rPr>
        <w:t>Асфарм</w:t>
      </w:r>
      <w:proofErr w:type="spellEnd"/>
      <w:r w:rsidRPr="00A30799">
        <w:rPr>
          <w:b/>
          <w:color w:val="000000"/>
        </w:rPr>
        <w:t xml:space="preserve">» - </w:t>
      </w:r>
      <w:r>
        <w:rPr>
          <w:b/>
          <w:color w:val="000000"/>
        </w:rPr>
        <w:t>26</w:t>
      </w:r>
      <w:r w:rsidRPr="00A30799">
        <w:rPr>
          <w:b/>
          <w:color w:val="000000"/>
        </w:rPr>
        <w:t xml:space="preserve">.07.2019 г. 10 ч. </w:t>
      </w:r>
      <w:r>
        <w:rPr>
          <w:b/>
          <w:color w:val="000000"/>
        </w:rPr>
        <w:t>30</w:t>
      </w:r>
      <w:r w:rsidRPr="00A30799">
        <w:rPr>
          <w:b/>
          <w:color w:val="000000"/>
        </w:rPr>
        <w:t xml:space="preserve"> м</w:t>
      </w:r>
      <w:r>
        <w:rPr>
          <w:b/>
          <w:color w:val="000000"/>
        </w:rPr>
        <w:t>ин</w:t>
      </w:r>
      <w:r w:rsidRPr="00A30799">
        <w:rPr>
          <w:b/>
          <w:color w:val="000000"/>
        </w:rPr>
        <w:t>.</w:t>
      </w:r>
    </w:p>
    <w:p w:rsidR="00A30799" w:rsidRPr="00A30799" w:rsidRDefault="00A30799" w:rsidP="00792DD2">
      <w:pPr>
        <w:ind w:firstLine="708"/>
        <w:jc w:val="both"/>
        <w:rPr>
          <w:b/>
          <w:color w:val="000000"/>
        </w:rPr>
      </w:pPr>
      <w:r>
        <w:rPr>
          <w:b/>
          <w:color w:val="000000"/>
        </w:rPr>
        <w:t>ТОО «Эко-</w:t>
      </w:r>
      <w:proofErr w:type="spellStart"/>
      <w:r>
        <w:rPr>
          <w:b/>
          <w:color w:val="000000"/>
        </w:rPr>
        <w:t>фарм</w:t>
      </w:r>
      <w:proofErr w:type="spellEnd"/>
      <w:r>
        <w:rPr>
          <w:b/>
          <w:color w:val="000000"/>
        </w:rPr>
        <w:t xml:space="preserve">» - </w:t>
      </w:r>
      <w:r w:rsidRPr="00A30799">
        <w:rPr>
          <w:b/>
          <w:color w:val="000000"/>
        </w:rPr>
        <w:t>26.07.2019 г. 1</w:t>
      </w:r>
      <w:r>
        <w:rPr>
          <w:b/>
          <w:color w:val="000000"/>
        </w:rPr>
        <w:t>1</w:t>
      </w:r>
      <w:r w:rsidRPr="00A30799">
        <w:rPr>
          <w:b/>
          <w:color w:val="000000"/>
        </w:rPr>
        <w:t xml:space="preserve"> ч. 3</w:t>
      </w:r>
      <w:r>
        <w:rPr>
          <w:b/>
          <w:color w:val="000000"/>
        </w:rPr>
        <w:t>5</w:t>
      </w:r>
      <w:r w:rsidRPr="00A30799">
        <w:rPr>
          <w:b/>
          <w:color w:val="000000"/>
        </w:rPr>
        <w:t xml:space="preserve"> мин.</w:t>
      </w:r>
    </w:p>
    <w:p w:rsidR="00FD480C" w:rsidRPr="00A30799" w:rsidRDefault="00FD480C" w:rsidP="006F3C39">
      <w:pPr>
        <w:ind w:right="281" w:firstLine="708"/>
        <w:jc w:val="both"/>
        <w:rPr>
          <w:b/>
        </w:rPr>
      </w:pPr>
    </w:p>
    <w:tbl>
      <w:tblPr>
        <w:tblpPr w:leftFromText="180" w:rightFromText="180" w:bottomFromText="200" w:vertAnchor="text" w:horzAnchor="margin" w:tblpX="-589" w:tblpY="92"/>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7"/>
        <w:gridCol w:w="709"/>
        <w:gridCol w:w="851"/>
        <w:gridCol w:w="1559"/>
        <w:gridCol w:w="1559"/>
        <w:gridCol w:w="1418"/>
        <w:gridCol w:w="1275"/>
        <w:gridCol w:w="1276"/>
        <w:gridCol w:w="1559"/>
      </w:tblGrid>
      <w:tr w:rsidR="006F3C39" w:rsidRPr="002C6CCC" w:rsidTr="006F3C39">
        <w:trPr>
          <w:trHeight w:val="453"/>
        </w:trPr>
        <w:tc>
          <w:tcPr>
            <w:tcW w:w="567" w:type="dxa"/>
            <w:vMerge w:val="restart"/>
          </w:tcPr>
          <w:p w:rsidR="006F3C39" w:rsidRPr="002C6CCC" w:rsidRDefault="006F3C39" w:rsidP="000762E5">
            <w:pPr>
              <w:jc w:val="center"/>
              <w:rPr>
                <w:b/>
                <w:sz w:val="18"/>
                <w:szCs w:val="18"/>
              </w:rPr>
            </w:pPr>
            <w:r w:rsidRPr="002C6CCC">
              <w:rPr>
                <w:b/>
                <w:sz w:val="18"/>
                <w:szCs w:val="18"/>
              </w:rPr>
              <w:t>№</w:t>
            </w:r>
          </w:p>
        </w:tc>
        <w:tc>
          <w:tcPr>
            <w:tcW w:w="3827" w:type="dxa"/>
            <w:vMerge w:val="restart"/>
          </w:tcPr>
          <w:p w:rsidR="006F3C39" w:rsidRPr="002C6CCC" w:rsidRDefault="006F3C39" w:rsidP="000762E5">
            <w:pPr>
              <w:ind w:left="108"/>
              <w:jc w:val="center"/>
              <w:rPr>
                <w:b/>
                <w:sz w:val="18"/>
                <w:szCs w:val="18"/>
              </w:rPr>
            </w:pPr>
            <w:r w:rsidRPr="002C6CCC">
              <w:rPr>
                <w:b/>
                <w:sz w:val="18"/>
                <w:szCs w:val="18"/>
              </w:rPr>
              <w:t>Наименование</w:t>
            </w:r>
          </w:p>
        </w:tc>
        <w:tc>
          <w:tcPr>
            <w:tcW w:w="709" w:type="dxa"/>
            <w:vMerge w:val="restart"/>
          </w:tcPr>
          <w:p w:rsidR="006F3C39" w:rsidRPr="002C6CCC" w:rsidRDefault="006F3C39" w:rsidP="000762E5">
            <w:pPr>
              <w:ind w:left="34"/>
              <w:jc w:val="center"/>
              <w:rPr>
                <w:b/>
                <w:sz w:val="18"/>
                <w:szCs w:val="18"/>
              </w:rPr>
            </w:pPr>
            <w:proofErr w:type="spellStart"/>
            <w:proofErr w:type="gramStart"/>
            <w:r w:rsidRPr="002C6CCC">
              <w:rPr>
                <w:b/>
                <w:sz w:val="18"/>
                <w:szCs w:val="18"/>
              </w:rPr>
              <w:t>Ед</w:t>
            </w:r>
            <w:proofErr w:type="spellEnd"/>
            <w:proofErr w:type="gramEnd"/>
            <w:r w:rsidRPr="002C6CCC">
              <w:rPr>
                <w:b/>
                <w:sz w:val="18"/>
                <w:szCs w:val="18"/>
              </w:rPr>
              <w:t xml:space="preserve"> </w:t>
            </w:r>
            <w:proofErr w:type="spellStart"/>
            <w:r w:rsidRPr="002C6CCC">
              <w:rPr>
                <w:b/>
                <w:sz w:val="18"/>
                <w:szCs w:val="18"/>
              </w:rPr>
              <w:t>изм</w:t>
            </w:r>
            <w:proofErr w:type="spellEnd"/>
          </w:p>
        </w:tc>
        <w:tc>
          <w:tcPr>
            <w:tcW w:w="851" w:type="dxa"/>
            <w:vMerge w:val="restart"/>
          </w:tcPr>
          <w:p w:rsidR="006F3C39" w:rsidRPr="002C6CCC" w:rsidRDefault="006F3C39" w:rsidP="000762E5">
            <w:pPr>
              <w:jc w:val="center"/>
              <w:rPr>
                <w:b/>
                <w:sz w:val="18"/>
                <w:szCs w:val="18"/>
              </w:rPr>
            </w:pPr>
            <w:r w:rsidRPr="002C6CCC">
              <w:rPr>
                <w:b/>
                <w:sz w:val="18"/>
                <w:szCs w:val="18"/>
              </w:rPr>
              <w:t>Кол-во</w:t>
            </w:r>
          </w:p>
        </w:tc>
        <w:tc>
          <w:tcPr>
            <w:tcW w:w="8646" w:type="dxa"/>
            <w:gridSpan w:val="6"/>
          </w:tcPr>
          <w:p w:rsidR="006F3C39" w:rsidRPr="002C6CCC" w:rsidRDefault="006F3C39" w:rsidP="000762E5">
            <w:pPr>
              <w:jc w:val="center"/>
              <w:rPr>
                <w:b/>
                <w:sz w:val="18"/>
                <w:szCs w:val="18"/>
              </w:rPr>
            </w:pPr>
            <w:r w:rsidRPr="002C6CCC">
              <w:rPr>
                <w:b/>
                <w:sz w:val="18"/>
                <w:szCs w:val="18"/>
              </w:rPr>
              <w:t>Ценовые предложения за ед.</w:t>
            </w:r>
          </w:p>
        </w:tc>
      </w:tr>
      <w:tr w:rsidR="006F3C39" w:rsidRPr="002C6CCC" w:rsidTr="006F3C39">
        <w:trPr>
          <w:trHeight w:val="380"/>
        </w:trPr>
        <w:tc>
          <w:tcPr>
            <w:tcW w:w="567" w:type="dxa"/>
            <w:vMerge/>
          </w:tcPr>
          <w:p w:rsidR="006F3C39" w:rsidRPr="002C6CCC" w:rsidRDefault="006F3C39" w:rsidP="000762E5">
            <w:pPr>
              <w:ind w:left="108"/>
              <w:jc w:val="center"/>
              <w:rPr>
                <w:sz w:val="18"/>
                <w:szCs w:val="18"/>
              </w:rPr>
            </w:pPr>
          </w:p>
        </w:tc>
        <w:tc>
          <w:tcPr>
            <w:tcW w:w="3827" w:type="dxa"/>
            <w:vMerge/>
          </w:tcPr>
          <w:p w:rsidR="006F3C39" w:rsidRPr="002C6CCC" w:rsidRDefault="006F3C39" w:rsidP="000762E5">
            <w:pPr>
              <w:ind w:left="108"/>
              <w:jc w:val="center"/>
              <w:rPr>
                <w:sz w:val="18"/>
                <w:szCs w:val="18"/>
              </w:rPr>
            </w:pPr>
          </w:p>
        </w:tc>
        <w:tc>
          <w:tcPr>
            <w:tcW w:w="709" w:type="dxa"/>
            <w:vMerge/>
          </w:tcPr>
          <w:p w:rsidR="006F3C39" w:rsidRPr="002C6CCC" w:rsidRDefault="006F3C39" w:rsidP="000762E5">
            <w:pPr>
              <w:ind w:left="108"/>
              <w:jc w:val="center"/>
              <w:rPr>
                <w:sz w:val="18"/>
                <w:szCs w:val="18"/>
              </w:rPr>
            </w:pPr>
          </w:p>
        </w:tc>
        <w:tc>
          <w:tcPr>
            <w:tcW w:w="851" w:type="dxa"/>
            <w:vMerge/>
          </w:tcPr>
          <w:p w:rsidR="006F3C39" w:rsidRPr="002C6CCC" w:rsidRDefault="006F3C39" w:rsidP="000762E5">
            <w:pPr>
              <w:jc w:val="center"/>
              <w:rPr>
                <w:sz w:val="18"/>
                <w:szCs w:val="18"/>
              </w:rPr>
            </w:pPr>
          </w:p>
        </w:tc>
        <w:tc>
          <w:tcPr>
            <w:tcW w:w="1559" w:type="dxa"/>
          </w:tcPr>
          <w:p w:rsidR="006F3C39" w:rsidRPr="002C6CCC" w:rsidRDefault="006F3C39" w:rsidP="000762E5">
            <w:pPr>
              <w:jc w:val="center"/>
              <w:rPr>
                <w:sz w:val="18"/>
                <w:szCs w:val="18"/>
              </w:rPr>
            </w:pPr>
            <w:r w:rsidRPr="00A30799">
              <w:rPr>
                <w:sz w:val="18"/>
                <w:szCs w:val="18"/>
                <w:lang w:eastAsia="en-US"/>
              </w:rPr>
              <w:t>ТОО «NUR MEDICAL COMPANY»</w:t>
            </w:r>
          </w:p>
        </w:tc>
        <w:tc>
          <w:tcPr>
            <w:tcW w:w="1559" w:type="dxa"/>
            <w:vAlign w:val="center"/>
          </w:tcPr>
          <w:p w:rsidR="006F3C39" w:rsidRPr="002C6CCC" w:rsidRDefault="006F3C39" w:rsidP="000762E5">
            <w:pPr>
              <w:jc w:val="center"/>
              <w:rPr>
                <w:color w:val="000000"/>
                <w:sz w:val="18"/>
                <w:szCs w:val="18"/>
              </w:rPr>
            </w:pPr>
            <w:r w:rsidRPr="00A30799">
              <w:rPr>
                <w:color w:val="000000"/>
                <w:sz w:val="18"/>
                <w:szCs w:val="18"/>
              </w:rPr>
              <w:t>ТОО «</w:t>
            </w:r>
            <w:proofErr w:type="spellStart"/>
            <w:r w:rsidRPr="00A30799">
              <w:rPr>
                <w:color w:val="000000"/>
                <w:sz w:val="18"/>
                <w:szCs w:val="18"/>
              </w:rPr>
              <w:t>ШыгысМедТрейд</w:t>
            </w:r>
            <w:proofErr w:type="spellEnd"/>
            <w:r w:rsidRPr="00A30799">
              <w:rPr>
                <w:color w:val="000000"/>
                <w:sz w:val="18"/>
                <w:szCs w:val="18"/>
              </w:rPr>
              <w:t>»</w:t>
            </w:r>
          </w:p>
        </w:tc>
        <w:tc>
          <w:tcPr>
            <w:tcW w:w="1418" w:type="dxa"/>
            <w:vAlign w:val="center"/>
          </w:tcPr>
          <w:p w:rsidR="006F3C39" w:rsidRPr="00777AD2" w:rsidRDefault="006F3C39" w:rsidP="000762E5">
            <w:pPr>
              <w:jc w:val="center"/>
              <w:rPr>
                <w:color w:val="000000"/>
                <w:sz w:val="18"/>
                <w:szCs w:val="18"/>
              </w:rPr>
            </w:pPr>
            <w:r w:rsidRPr="00A30799">
              <w:rPr>
                <w:color w:val="000000"/>
                <w:sz w:val="18"/>
                <w:szCs w:val="18"/>
              </w:rPr>
              <w:t>ИП «</w:t>
            </w:r>
            <w:proofErr w:type="spellStart"/>
            <w:r w:rsidRPr="00A30799">
              <w:rPr>
                <w:color w:val="000000"/>
                <w:sz w:val="18"/>
                <w:szCs w:val="18"/>
              </w:rPr>
              <w:t>Starline</w:t>
            </w:r>
            <w:proofErr w:type="spellEnd"/>
            <w:r w:rsidRPr="00A30799">
              <w:rPr>
                <w:color w:val="000000"/>
                <w:sz w:val="18"/>
                <w:szCs w:val="18"/>
              </w:rPr>
              <w:t>»</w:t>
            </w:r>
          </w:p>
        </w:tc>
        <w:tc>
          <w:tcPr>
            <w:tcW w:w="1275" w:type="dxa"/>
            <w:vAlign w:val="center"/>
          </w:tcPr>
          <w:p w:rsidR="006F3C39" w:rsidRPr="002C6CCC" w:rsidRDefault="006F3C39" w:rsidP="000762E5">
            <w:pPr>
              <w:jc w:val="center"/>
              <w:rPr>
                <w:color w:val="000000"/>
                <w:sz w:val="18"/>
                <w:szCs w:val="18"/>
              </w:rPr>
            </w:pPr>
            <w:r w:rsidRPr="00884765">
              <w:rPr>
                <w:color w:val="000000"/>
                <w:sz w:val="18"/>
                <w:szCs w:val="18"/>
              </w:rPr>
              <w:t>Ф</w:t>
            </w:r>
            <w:r>
              <w:rPr>
                <w:color w:val="000000"/>
                <w:sz w:val="18"/>
                <w:szCs w:val="18"/>
              </w:rPr>
              <w:t>-</w:t>
            </w:r>
            <w:r w:rsidRPr="00884765">
              <w:rPr>
                <w:color w:val="000000"/>
                <w:sz w:val="18"/>
                <w:szCs w:val="18"/>
              </w:rPr>
              <w:t>л ТОО «Альянс-</w:t>
            </w:r>
            <w:proofErr w:type="spellStart"/>
            <w:r w:rsidRPr="00884765">
              <w:rPr>
                <w:color w:val="000000"/>
                <w:sz w:val="18"/>
                <w:szCs w:val="18"/>
              </w:rPr>
              <w:t>Фарм</w:t>
            </w:r>
            <w:proofErr w:type="spellEnd"/>
            <w:r w:rsidRPr="00884765">
              <w:rPr>
                <w:color w:val="000000"/>
                <w:sz w:val="18"/>
                <w:szCs w:val="18"/>
              </w:rPr>
              <w:t xml:space="preserve">» в </w:t>
            </w:r>
            <w:proofErr w:type="spellStart"/>
            <w:r w:rsidRPr="00884765">
              <w:rPr>
                <w:color w:val="000000"/>
                <w:sz w:val="18"/>
                <w:szCs w:val="18"/>
              </w:rPr>
              <w:t>г</w:t>
            </w:r>
            <w:proofErr w:type="gramStart"/>
            <w:r w:rsidRPr="00884765">
              <w:rPr>
                <w:color w:val="000000"/>
                <w:sz w:val="18"/>
                <w:szCs w:val="18"/>
              </w:rPr>
              <w:t>.С</w:t>
            </w:r>
            <w:proofErr w:type="gramEnd"/>
            <w:r w:rsidRPr="00884765">
              <w:rPr>
                <w:color w:val="000000"/>
                <w:sz w:val="18"/>
                <w:szCs w:val="18"/>
              </w:rPr>
              <w:t>емей</w:t>
            </w:r>
            <w:proofErr w:type="spellEnd"/>
          </w:p>
        </w:tc>
        <w:tc>
          <w:tcPr>
            <w:tcW w:w="1276" w:type="dxa"/>
            <w:vAlign w:val="center"/>
          </w:tcPr>
          <w:p w:rsidR="006F3C39" w:rsidRPr="002C6CCC" w:rsidRDefault="006F3C39" w:rsidP="000762E5">
            <w:pPr>
              <w:jc w:val="center"/>
              <w:rPr>
                <w:color w:val="000000"/>
                <w:sz w:val="18"/>
                <w:szCs w:val="18"/>
              </w:rPr>
            </w:pPr>
            <w:r w:rsidRPr="00884765">
              <w:rPr>
                <w:color w:val="000000"/>
                <w:sz w:val="18"/>
                <w:szCs w:val="18"/>
              </w:rPr>
              <w:t>ТОО «</w:t>
            </w:r>
            <w:r>
              <w:rPr>
                <w:color w:val="000000"/>
                <w:sz w:val="18"/>
                <w:szCs w:val="18"/>
              </w:rPr>
              <w:t>Эко-</w:t>
            </w:r>
            <w:proofErr w:type="spellStart"/>
            <w:r w:rsidRPr="00884765">
              <w:rPr>
                <w:color w:val="000000"/>
                <w:sz w:val="18"/>
                <w:szCs w:val="18"/>
              </w:rPr>
              <w:t>фарм</w:t>
            </w:r>
            <w:proofErr w:type="spellEnd"/>
            <w:r w:rsidRPr="00884765">
              <w:rPr>
                <w:color w:val="000000"/>
                <w:sz w:val="18"/>
                <w:szCs w:val="18"/>
              </w:rPr>
              <w:t>»</w:t>
            </w:r>
          </w:p>
        </w:tc>
        <w:tc>
          <w:tcPr>
            <w:tcW w:w="1559" w:type="dxa"/>
            <w:vAlign w:val="center"/>
          </w:tcPr>
          <w:p w:rsidR="006F3C39" w:rsidRPr="002C6CCC" w:rsidRDefault="006F3C39" w:rsidP="000762E5">
            <w:pPr>
              <w:ind w:right="-2"/>
              <w:jc w:val="center"/>
              <w:rPr>
                <w:color w:val="000000"/>
                <w:sz w:val="18"/>
                <w:szCs w:val="18"/>
              </w:rPr>
            </w:pPr>
            <w:r w:rsidRPr="00884765">
              <w:rPr>
                <w:color w:val="000000"/>
                <w:sz w:val="18"/>
                <w:szCs w:val="18"/>
              </w:rPr>
              <w:t>ТОО «</w:t>
            </w:r>
            <w:proofErr w:type="spellStart"/>
            <w:r w:rsidRPr="00884765">
              <w:rPr>
                <w:color w:val="000000"/>
                <w:sz w:val="18"/>
                <w:szCs w:val="18"/>
              </w:rPr>
              <w:t>Асфарм</w:t>
            </w:r>
            <w:proofErr w:type="spellEnd"/>
            <w:r w:rsidRPr="00884765">
              <w:rPr>
                <w:color w:val="000000"/>
                <w:sz w:val="18"/>
                <w:szCs w:val="18"/>
              </w:rPr>
              <w:t>»</w:t>
            </w: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1</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 xml:space="preserve">Перчатки </w:t>
            </w:r>
            <w:proofErr w:type="spellStart"/>
            <w:r w:rsidRPr="004E6DBD">
              <w:t>гипоаллергенные</w:t>
            </w:r>
            <w:proofErr w:type="spellEnd"/>
            <w:r w:rsidRPr="004E6DBD">
              <w:t xml:space="preserve"> </w:t>
            </w:r>
            <w:r w:rsidRPr="004E6DBD">
              <w:lastRenderedPageBreak/>
              <w:t>стерильные, размер 7-8</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lastRenderedPageBreak/>
              <w:t>пара</w:t>
            </w:r>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500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68</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9C173D" w:rsidP="000762E5">
            <w:pPr>
              <w:jc w:val="center"/>
              <w:rPr>
                <w:color w:val="000000"/>
                <w:sz w:val="18"/>
                <w:szCs w:val="18"/>
              </w:rPr>
            </w:pPr>
            <w:r>
              <w:rPr>
                <w:color w:val="000000"/>
                <w:sz w:val="18"/>
                <w:szCs w:val="18"/>
              </w:rPr>
              <w:t>60</w:t>
            </w: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lastRenderedPageBreak/>
              <w:t>2</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Система для переливания крови</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103</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584C99" w:rsidP="000762E5">
            <w:pPr>
              <w:jc w:val="center"/>
              <w:rPr>
                <w:color w:val="000000"/>
                <w:sz w:val="18"/>
                <w:szCs w:val="18"/>
              </w:rPr>
            </w:pPr>
            <w:r>
              <w:rPr>
                <w:color w:val="000000"/>
                <w:sz w:val="18"/>
                <w:szCs w:val="18"/>
              </w:rPr>
              <w:t>100</w:t>
            </w: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3</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proofErr w:type="spellStart"/>
            <w:r w:rsidRPr="004E6DBD">
              <w:t>Прогтивочумный</w:t>
            </w:r>
            <w:proofErr w:type="spellEnd"/>
            <w:r w:rsidRPr="004E6DBD">
              <w:t xml:space="preserve"> костюм 1 тип</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gramStart"/>
            <w:r w:rsidRPr="00A067C3">
              <w:t>К</w:t>
            </w:r>
            <w:r>
              <w:t>-</w:t>
            </w:r>
            <w:r w:rsidRPr="00A067C3">
              <w:t>т</w:t>
            </w:r>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4</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Комплект одноразовой защитной одежды</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gramStart"/>
            <w:r>
              <w:t>К-т</w:t>
            </w:r>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r>
              <w:rPr>
                <w:color w:val="000000"/>
                <w:sz w:val="18"/>
                <w:szCs w:val="18"/>
              </w:rPr>
              <w:t>4250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5</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 xml:space="preserve">Пробирки 3 мл </w:t>
            </w:r>
            <w:proofErr w:type="spellStart"/>
            <w:r w:rsidRPr="004E6DBD">
              <w:t>Эпиндорфа</w:t>
            </w:r>
            <w:proofErr w:type="spellEnd"/>
            <w:r w:rsidRPr="004E6DBD">
              <w:t xml:space="preserve"> №1000</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rsidRPr="00A067C3">
              <w:t>уп</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3</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6</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 xml:space="preserve">Подставка </w:t>
            </w:r>
            <w:proofErr w:type="gramStart"/>
            <w:r w:rsidRPr="004E6DBD">
              <w:t>под</w:t>
            </w:r>
            <w:proofErr w:type="gramEnd"/>
            <w:r w:rsidRPr="004E6DBD">
              <w:t xml:space="preserve"> пробирок </w:t>
            </w:r>
            <w:proofErr w:type="spellStart"/>
            <w:r w:rsidRPr="004E6DBD">
              <w:t>Эпиндорфа</w:t>
            </w:r>
            <w:proofErr w:type="spellEnd"/>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7</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proofErr w:type="spellStart"/>
            <w:r w:rsidRPr="004E6DBD">
              <w:t>Цоликлон</w:t>
            </w:r>
            <w:proofErr w:type="spellEnd"/>
            <w:r w:rsidRPr="004E6DBD">
              <w:t xml:space="preserve"> АВ </w:t>
            </w:r>
            <w:r w:rsidRPr="004E6DBD">
              <w:rPr>
                <w:lang w:val="en-US"/>
              </w:rPr>
              <w:t>IV</w:t>
            </w:r>
            <w:r w:rsidRPr="004E6DBD">
              <w:t xml:space="preserve"> </w:t>
            </w:r>
            <w:proofErr w:type="spellStart"/>
            <w:r w:rsidRPr="004E6DBD">
              <w:t>гр</w:t>
            </w:r>
            <w:proofErr w:type="spellEnd"/>
            <w:r w:rsidRPr="004E6DBD">
              <w:t xml:space="preserve"> №10</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rsidRPr="00A067C3">
              <w:t>уп</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1</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8</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Игла для спинномозговой пункции, тип КВИНКЕ №22</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50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390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6F3C39" w:rsidP="00A10B9F">
            <w:r w:rsidRPr="004E6DBD">
              <w:t>9</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spacing w:before="100" w:beforeAutospacing="1" w:after="100" w:afterAutospacing="1"/>
            </w:pPr>
            <w:r w:rsidRPr="004E6DBD">
              <w:t xml:space="preserve">Маска </w:t>
            </w:r>
            <w:proofErr w:type="spellStart"/>
            <w:r w:rsidRPr="004E6DBD">
              <w:t>ларингеальная</w:t>
            </w:r>
            <w:proofErr w:type="spellEnd"/>
            <w:r w:rsidRPr="004E6DBD">
              <w:t xml:space="preserve"> №4</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448B8" w:rsidRDefault="006F3C39" w:rsidP="004448B8">
            <w:pPr>
              <w:pStyle w:val="a4"/>
            </w:pPr>
            <w:r w:rsidRPr="004448B8">
              <w:t>1</w:t>
            </w:r>
            <w:r>
              <w:t>0</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tabs>
                <w:tab w:val="left" w:pos="284"/>
              </w:tabs>
              <w:spacing w:before="100" w:beforeAutospacing="1" w:after="100" w:afterAutospacing="1"/>
            </w:pPr>
            <w:r w:rsidRPr="004E6DBD">
              <w:t>Тонометр электронный</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10160</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r>
              <w:rPr>
                <w:color w:val="000000"/>
                <w:sz w:val="18"/>
                <w:szCs w:val="18"/>
              </w:rPr>
              <w:t>12480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448B8" w:rsidRDefault="00A10B9F" w:rsidP="004448B8">
            <w:pPr>
              <w:pStyle w:val="a4"/>
            </w:pPr>
            <w:r>
              <w:t>11</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tabs>
                <w:tab w:val="left" w:pos="284"/>
              </w:tabs>
              <w:spacing w:before="100" w:beforeAutospacing="1" w:after="100" w:afterAutospacing="1"/>
            </w:pPr>
            <w:r w:rsidRPr="004E6DBD">
              <w:t xml:space="preserve">Стакан для </w:t>
            </w:r>
            <w:proofErr w:type="spellStart"/>
            <w:r w:rsidRPr="004E6DBD">
              <w:t>Неулайзера</w:t>
            </w:r>
            <w:proofErr w:type="spellEnd"/>
            <w:r w:rsidRPr="004E6DBD">
              <w:t xml:space="preserve"> </w:t>
            </w:r>
            <w:r w:rsidRPr="004E6DBD">
              <w:rPr>
                <w:lang w:val="en-US"/>
              </w:rPr>
              <w:t>OMRON</w:t>
            </w:r>
            <w:r w:rsidRPr="004E6DBD">
              <w:t xml:space="preserve"> с загубником</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10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1980</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448B8" w:rsidRDefault="00A10B9F" w:rsidP="00A10B9F">
            <w:pPr>
              <w:pStyle w:val="a4"/>
            </w:pPr>
            <w:r>
              <w:t>13</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tabs>
                <w:tab w:val="left" w:pos="284"/>
              </w:tabs>
              <w:spacing w:before="100" w:beforeAutospacing="1" w:after="100" w:afterAutospacing="1"/>
            </w:pPr>
            <w:r w:rsidRPr="004E6DBD">
              <w:t>Тонометр механический</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2</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2950</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r>
              <w:rPr>
                <w:color w:val="000000"/>
                <w:sz w:val="18"/>
                <w:szCs w:val="18"/>
              </w:rPr>
              <w:t>3445</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584C99" w:rsidP="000762E5">
            <w:pPr>
              <w:jc w:val="center"/>
              <w:rPr>
                <w:color w:val="000000"/>
                <w:sz w:val="18"/>
                <w:szCs w:val="18"/>
              </w:rPr>
            </w:pPr>
            <w:r>
              <w:rPr>
                <w:color w:val="000000"/>
                <w:sz w:val="18"/>
                <w:szCs w:val="18"/>
              </w:rPr>
              <w:t>3050</w:t>
            </w: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448B8" w:rsidRDefault="00A10B9F" w:rsidP="004448B8">
            <w:pPr>
              <w:pStyle w:val="a4"/>
            </w:pPr>
            <w:r>
              <w:t>14</w:t>
            </w:r>
          </w:p>
        </w:tc>
        <w:tc>
          <w:tcPr>
            <w:tcW w:w="3827" w:type="dxa"/>
            <w:tcBorders>
              <w:top w:val="single" w:sz="4" w:space="0" w:color="auto"/>
              <w:left w:val="single" w:sz="4" w:space="0" w:color="auto"/>
              <w:bottom w:val="single" w:sz="4" w:space="0" w:color="auto"/>
              <w:right w:val="single" w:sz="4" w:space="0" w:color="auto"/>
            </w:tcBorders>
            <w:vAlign w:val="center"/>
          </w:tcPr>
          <w:p w:rsidR="006F3C39" w:rsidRPr="004E6DBD" w:rsidRDefault="006F3C39" w:rsidP="000762E5">
            <w:pPr>
              <w:tabs>
                <w:tab w:val="left" w:pos="284"/>
              </w:tabs>
              <w:spacing w:before="100" w:beforeAutospacing="1" w:after="100" w:afterAutospacing="1"/>
            </w:pPr>
            <w:r w:rsidRPr="004E6DBD">
              <w:t>Пакеты желтые класс «Б» 60 литров</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proofErr w:type="gramStart"/>
            <w:r w:rsidRPr="00A067C3">
              <w:t>шт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3000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30</w:t>
            </w: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A10B9F" w:rsidP="000762E5">
            <w:pPr>
              <w:jc w:val="center"/>
              <w:rPr>
                <w:color w:val="000000"/>
                <w:sz w:val="18"/>
                <w:szCs w:val="18"/>
              </w:rPr>
            </w:pPr>
            <w:r>
              <w:rPr>
                <w:color w:val="000000"/>
                <w:sz w:val="18"/>
                <w:szCs w:val="18"/>
              </w:rPr>
              <w:t>70</w:t>
            </w: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r>
              <w:rPr>
                <w:color w:val="000000"/>
                <w:sz w:val="18"/>
                <w:szCs w:val="18"/>
              </w:rPr>
              <w:t>3000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448B8" w:rsidRDefault="00A10B9F" w:rsidP="004448B8">
            <w:pPr>
              <w:pStyle w:val="a4"/>
            </w:pPr>
            <w:r>
              <w:t>15</w:t>
            </w:r>
          </w:p>
        </w:tc>
        <w:tc>
          <w:tcPr>
            <w:tcW w:w="3827" w:type="dxa"/>
            <w:tcBorders>
              <w:top w:val="single" w:sz="4" w:space="0" w:color="auto"/>
              <w:left w:val="single" w:sz="4" w:space="0" w:color="auto"/>
              <w:bottom w:val="single" w:sz="4" w:space="0" w:color="auto"/>
              <w:right w:val="single" w:sz="4" w:space="0" w:color="auto"/>
            </w:tcBorders>
          </w:tcPr>
          <w:p w:rsidR="006F3C39" w:rsidRPr="00246F57" w:rsidRDefault="006F3C39" w:rsidP="000762E5">
            <w:pPr>
              <w:tabs>
                <w:tab w:val="left" w:pos="284"/>
              </w:tabs>
            </w:pPr>
            <w:r w:rsidRPr="00246F57">
              <w:t xml:space="preserve">Изотонический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w:t>
            </w:r>
            <w:r w:rsidRPr="00246F57">
              <w:lastRenderedPageBreak/>
              <w:t>гематологический системы.</w:t>
            </w:r>
            <w:proofErr w:type="gramStart"/>
            <w:r w:rsidRPr="00246F57">
              <w:t xml:space="preserve"> .</w:t>
            </w:r>
            <w:proofErr w:type="gramEnd"/>
            <w:r w:rsidRPr="00246F57">
              <w:t>Объем упаковки не менее 20 литров.</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lastRenderedPageBreak/>
              <w:t>кан</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10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9C173D">
            <w:pPr>
              <w:jc w:val="center"/>
              <w:rPr>
                <w:color w:val="000000"/>
                <w:sz w:val="18"/>
                <w:szCs w:val="18"/>
              </w:rPr>
            </w:pPr>
            <w:r>
              <w:rPr>
                <w:color w:val="000000"/>
                <w:sz w:val="18"/>
                <w:szCs w:val="18"/>
              </w:rPr>
              <w:t>63800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9C173D" w:rsidP="000762E5">
            <w:pPr>
              <w:jc w:val="center"/>
              <w:rPr>
                <w:color w:val="000000"/>
                <w:sz w:val="18"/>
                <w:szCs w:val="18"/>
              </w:rPr>
            </w:pPr>
            <w:r>
              <w:rPr>
                <w:color w:val="000000"/>
                <w:sz w:val="18"/>
                <w:szCs w:val="18"/>
              </w:rPr>
              <w:t>63835</w:t>
            </w: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A10B9F" w:rsidP="00A10B9F">
            <w:r>
              <w:lastRenderedPageBreak/>
              <w:t>16</w:t>
            </w:r>
          </w:p>
        </w:tc>
        <w:tc>
          <w:tcPr>
            <w:tcW w:w="3827" w:type="dxa"/>
            <w:tcBorders>
              <w:top w:val="single" w:sz="4" w:space="0" w:color="auto"/>
              <w:left w:val="single" w:sz="4" w:space="0" w:color="auto"/>
              <w:bottom w:val="single" w:sz="4" w:space="0" w:color="auto"/>
              <w:right w:val="single" w:sz="4" w:space="0" w:color="auto"/>
            </w:tcBorders>
          </w:tcPr>
          <w:p w:rsidR="006F3C39" w:rsidRPr="00246F57" w:rsidRDefault="006F3C39" w:rsidP="000762E5">
            <w:pPr>
              <w:tabs>
                <w:tab w:val="left" w:pos="284"/>
              </w:tabs>
            </w:pPr>
            <w:proofErr w:type="spellStart"/>
            <w:r w:rsidRPr="00246F57">
              <w:t>Гемотологический</w:t>
            </w:r>
            <w:proofErr w:type="spellEnd"/>
            <w:r w:rsidRPr="00246F57">
              <w:t xml:space="preserve"> реагент марки M-52DIFF, предназначенный для одновременного </w:t>
            </w:r>
            <w:proofErr w:type="spellStart"/>
            <w:r w:rsidRPr="00246F57">
              <w:t>лизирования</w:t>
            </w:r>
            <w:proofErr w:type="spellEnd"/>
            <w:r w:rsidRPr="00246F57">
              <w:t xml:space="preserve"> красных кровяных клеток, дифференцировки лейкоцитов по 5 </w:t>
            </w:r>
            <w:proofErr w:type="spellStart"/>
            <w:r w:rsidRPr="00246F57">
              <w:t>субпопуляциям</w:t>
            </w:r>
            <w:proofErr w:type="spellEnd"/>
            <w:r w:rsidRPr="00246F57">
              <w:t xml:space="preserve"> и химического окрашивания базофилов и эозинофилов. В составе не должны содержаться цианиды и азиды. </w:t>
            </w:r>
            <w:proofErr w:type="gramStart"/>
            <w:r w:rsidRPr="00246F57">
              <w:t>Флакон должен быть маркирован специальным штриховым кодом совместимым со считывателем для закрытой гематологический системы.</w:t>
            </w:r>
            <w:proofErr w:type="gramEnd"/>
            <w:r w:rsidRPr="00246F57">
              <w:t xml:space="preserve"> Объем флакона не менее 500мл.</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rsidRPr="00A067C3">
              <w:t>фл</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14</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0762E5">
            <w:pPr>
              <w:jc w:val="center"/>
              <w:rPr>
                <w:color w:val="000000"/>
                <w:sz w:val="18"/>
                <w:szCs w:val="18"/>
              </w:rPr>
            </w:pPr>
            <w:r>
              <w:rPr>
                <w:color w:val="000000"/>
                <w:sz w:val="18"/>
                <w:szCs w:val="18"/>
              </w:rPr>
              <w:t>79000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0762E5">
            <w:pPr>
              <w:jc w:val="center"/>
              <w:rPr>
                <w:color w:val="000000"/>
                <w:sz w:val="18"/>
                <w:szCs w:val="18"/>
              </w:rPr>
            </w:pPr>
            <w:r>
              <w:rPr>
                <w:color w:val="000000"/>
                <w:sz w:val="18"/>
                <w:szCs w:val="18"/>
              </w:rPr>
              <w:t>79020</w:t>
            </w: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A10B9F" w:rsidP="00A10B9F">
            <w:r>
              <w:t>17</w:t>
            </w:r>
          </w:p>
        </w:tc>
        <w:tc>
          <w:tcPr>
            <w:tcW w:w="3827" w:type="dxa"/>
            <w:tcBorders>
              <w:top w:val="single" w:sz="4" w:space="0" w:color="auto"/>
              <w:left w:val="single" w:sz="4" w:space="0" w:color="auto"/>
              <w:bottom w:val="single" w:sz="4" w:space="0" w:color="auto"/>
              <w:right w:val="single" w:sz="4" w:space="0" w:color="auto"/>
            </w:tcBorders>
          </w:tcPr>
          <w:p w:rsidR="006F3C39" w:rsidRPr="00246F57" w:rsidRDefault="006F3C39" w:rsidP="000762E5">
            <w:pPr>
              <w:tabs>
                <w:tab w:val="left" w:pos="284"/>
              </w:tabs>
            </w:pPr>
            <w:proofErr w:type="spellStart"/>
            <w:r w:rsidRPr="00246F57">
              <w:t>Гемотологический</w:t>
            </w:r>
            <w:proofErr w:type="spellEnd"/>
            <w:r w:rsidRPr="00246F57">
              <w:t xml:space="preserve"> реагент марки M-52LH, предназначенный для </w:t>
            </w:r>
            <w:proofErr w:type="spellStart"/>
            <w:r w:rsidRPr="00246F57">
              <w:t>лизирования</w:t>
            </w:r>
            <w:proofErr w:type="spellEnd"/>
            <w:r w:rsidRPr="00246F57">
              <w:t xml:space="preserve"> красных кровяных клеток и химического окрашивания гемоглобина. В составе не должны содержаться цианиды и азиды. </w:t>
            </w:r>
            <w:proofErr w:type="gramStart"/>
            <w:r w:rsidRPr="00246F57">
              <w:t>Флакон должен быть маркирован специальным штриховым кодом совместимым со считывателем для закрытой гематологический системы.</w:t>
            </w:r>
            <w:proofErr w:type="gramEnd"/>
            <w:r w:rsidRPr="00246F57">
              <w:t xml:space="preserve"> Объем флакона не менее 100мл.</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rsidRPr="00A067C3">
              <w:t>фл</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14</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0762E5">
            <w:pPr>
              <w:jc w:val="center"/>
              <w:rPr>
                <w:color w:val="000000"/>
                <w:sz w:val="18"/>
                <w:szCs w:val="18"/>
              </w:rPr>
            </w:pPr>
            <w:r>
              <w:rPr>
                <w:color w:val="000000"/>
                <w:sz w:val="18"/>
                <w:szCs w:val="18"/>
              </w:rPr>
              <w:t>50700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584C99">
            <w:pPr>
              <w:jc w:val="center"/>
              <w:rPr>
                <w:color w:val="000000"/>
                <w:sz w:val="18"/>
                <w:szCs w:val="18"/>
              </w:rPr>
            </w:pPr>
            <w:r>
              <w:rPr>
                <w:color w:val="000000"/>
                <w:sz w:val="18"/>
                <w:szCs w:val="18"/>
              </w:rPr>
              <w:t>5</w:t>
            </w:r>
            <w:r w:rsidR="00584C99">
              <w:rPr>
                <w:color w:val="000000"/>
                <w:sz w:val="18"/>
                <w:szCs w:val="18"/>
              </w:rPr>
              <w:t>0725</w:t>
            </w: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A10B9F" w:rsidP="00A10B9F">
            <w:r>
              <w:t>18</w:t>
            </w:r>
          </w:p>
        </w:tc>
        <w:tc>
          <w:tcPr>
            <w:tcW w:w="3827" w:type="dxa"/>
            <w:tcBorders>
              <w:top w:val="single" w:sz="4" w:space="0" w:color="auto"/>
              <w:left w:val="single" w:sz="4" w:space="0" w:color="auto"/>
              <w:bottom w:val="single" w:sz="4" w:space="0" w:color="auto"/>
              <w:right w:val="single" w:sz="4" w:space="0" w:color="auto"/>
            </w:tcBorders>
          </w:tcPr>
          <w:p w:rsidR="006F3C39" w:rsidRPr="00246F57" w:rsidRDefault="006F3C39" w:rsidP="000762E5">
            <w:pPr>
              <w:tabs>
                <w:tab w:val="left" w:pos="284"/>
              </w:tabs>
            </w:pPr>
            <w:r w:rsidRPr="00246F57">
              <w:t xml:space="preserve">Универсальный чистящий реагент </w:t>
            </w:r>
            <w:proofErr w:type="spellStart"/>
            <w:r w:rsidRPr="00246F57">
              <w:t>Probe</w:t>
            </w:r>
            <w:proofErr w:type="spellEnd"/>
            <w:r w:rsidRPr="00246F57">
              <w:t xml:space="preserve"> </w:t>
            </w:r>
            <w:proofErr w:type="spellStart"/>
            <w:r w:rsidRPr="00246F57">
              <w:t>Cleanser</w:t>
            </w:r>
            <w:proofErr w:type="spellEnd"/>
            <w:r w:rsidRPr="00246F57">
              <w:t xml:space="preserve">, предназначенный для одновременной очистки </w:t>
            </w:r>
            <w:r w:rsidRPr="00246F57">
              <w:lastRenderedPageBreak/>
              <w:t>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rsidRPr="00A067C3">
              <w:lastRenderedPageBreak/>
              <w:t>ф</w:t>
            </w:r>
            <w:r>
              <w:t>л</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r w:rsidRPr="00A067C3">
              <w:t>8</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0762E5">
            <w:pPr>
              <w:jc w:val="center"/>
              <w:rPr>
                <w:color w:val="000000"/>
                <w:sz w:val="18"/>
                <w:szCs w:val="18"/>
              </w:rPr>
            </w:pPr>
            <w:r>
              <w:rPr>
                <w:color w:val="000000"/>
                <w:sz w:val="18"/>
                <w:szCs w:val="18"/>
              </w:rPr>
              <w:t>3750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Default="009C173D" w:rsidP="00584C99">
            <w:pPr>
              <w:jc w:val="center"/>
              <w:rPr>
                <w:color w:val="000000"/>
                <w:sz w:val="18"/>
                <w:szCs w:val="18"/>
              </w:rPr>
            </w:pPr>
            <w:r>
              <w:rPr>
                <w:color w:val="000000"/>
                <w:sz w:val="18"/>
                <w:szCs w:val="18"/>
              </w:rPr>
              <w:t>3</w:t>
            </w:r>
            <w:r w:rsidR="00584C99">
              <w:rPr>
                <w:color w:val="000000"/>
                <w:sz w:val="18"/>
                <w:szCs w:val="18"/>
              </w:rPr>
              <w:t>8</w:t>
            </w:r>
            <w:r>
              <w:rPr>
                <w:color w:val="000000"/>
                <w:sz w:val="18"/>
                <w:szCs w:val="18"/>
              </w:rPr>
              <w:t>00</w:t>
            </w: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r w:rsidR="006F3C39" w:rsidRPr="002C6CCC" w:rsidTr="006F3C39">
        <w:tblPrEx>
          <w:tblLook w:val="04A0" w:firstRow="1" w:lastRow="0" w:firstColumn="1" w:lastColumn="0" w:noHBand="0" w:noVBand="1"/>
        </w:tblPrEx>
        <w:trPr>
          <w:trHeight w:val="259"/>
        </w:trPr>
        <w:tc>
          <w:tcPr>
            <w:tcW w:w="567" w:type="dxa"/>
            <w:tcBorders>
              <w:top w:val="single" w:sz="4" w:space="0" w:color="auto"/>
              <w:left w:val="single" w:sz="4" w:space="0" w:color="auto"/>
              <w:bottom w:val="single" w:sz="4" w:space="0" w:color="auto"/>
              <w:right w:val="single" w:sz="4" w:space="0" w:color="auto"/>
            </w:tcBorders>
          </w:tcPr>
          <w:p w:rsidR="006F3C39" w:rsidRPr="004E6DBD" w:rsidRDefault="00A10B9F" w:rsidP="00A10B9F">
            <w:r>
              <w:lastRenderedPageBreak/>
              <w:t>19</w:t>
            </w:r>
          </w:p>
        </w:tc>
        <w:tc>
          <w:tcPr>
            <w:tcW w:w="3827" w:type="dxa"/>
            <w:tcBorders>
              <w:top w:val="single" w:sz="4" w:space="0" w:color="auto"/>
              <w:left w:val="single" w:sz="4" w:space="0" w:color="auto"/>
              <w:bottom w:val="single" w:sz="4" w:space="0" w:color="auto"/>
              <w:right w:val="single" w:sz="4" w:space="0" w:color="auto"/>
            </w:tcBorders>
          </w:tcPr>
          <w:p w:rsidR="006F3C39" w:rsidRPr="00246F57" w:rsidRDefault="006F3C39" w:rsidP="000762E5">
            <w:pPr>
              <w:tabs>
                <w:tab w:val="left" w:pos="284"/>
              </w:tabs>
            </w:pPr>
            <w:r w:rsidRPr="00246F57">
              <w:t xml:space="preserve">Набор контрольных растворов. Набор марки В55 предназначен для ежедневного проведения </w:t>
            </w:r>
            <w:proofErr w:type="spellStart"/>
            <w:r w:rsidRPr="00246F57">
              <w:t>внутрилабораторного</w:t>
            </w:r>
            <w:proofErr w:type="spellEnd"/>
            <w:r w:rsidRPr="00246F57">
              <w:t xml:space="preserve"> контроля точности измерений на </w:t>
            </w:r>
            <w:proofErr w:type="gramStart"/>
            <w:r w:rsidRPr="00246F57">
              <w:t>приборах</w:t>
            </w:r>
            <w:proofErr w:type="gramEnd"/>
            <w:r w:rsidRPr="00246F57">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246F57">
              <w:t>трехвершинной</w:t>
            </w:r>
            <w:proofErr w:type="spellEnd"/>
            <w:r w:rsidRPr="00246F57">
              <w:t xml:space="preserve"> кривой распределения эритроцитов и тромбоцитов.  Наличие аттестованных </w:t>
            </w:r>
            <w:proofErr w:type="spellStart"/>
            <w:r w:rsidRPr="00246F57">
              <w:t>референтных</w:t>
            </w:r>
            <w:proofErr w:type="spellEnd"/>
            <w:r w:rsidRPr="00246F57">
              <w:t xml:space="preserve"> </w:t>
            </w:r>
            <w:r w:rsidRPr="00246F57">
              <w:lastRenderedPageBreak/>
              <w:t xml:space="preserve">параметров соответствующих низким, нормальным и высоким </w:t>
            </w:r>
            <w:proofErr w:type="gramStart"/>
            <w:r w:rsidRPr="00246F57">
              <w:t>показателям</w:t>
            </w:r>
            <w:proofErr w:type="gramEnd"/>
            <w:r w:rsidRPr="00246F57">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246F57">
              <w:t>референтных</w:t>
            </w:r>
            <w:proofErr w:type="spellEnd"/>
            <w:r w:rsidRPr="00246F57">
              <w:t xml:space="preserve"> параметров в память прибора.</w:t>
            </w:r>
          </w:p>
        </w:tc>
        <w:tc>
          <w:tcPr>
            <w:tcW w:w="709" w:type="dxa"/>
            <w:tcBorders>
              <w:top w:val="single" w:sz="4" w:space="0" w:color="auto"/>
              <w:left w:val="single" w:sz="4" w:space="0" w:color="auto"/>
              <w:bottom w:val="single" w:sz="4" w:space="0" w:color="auto"/>
              <w:right w:val="single" w:sz="4" w:space="0" w:color="auto"/>
            </w:tcBorders>
          </w:tcPr>
          <w:p w:rsidR="006F3C39" w:rsidRPr="00A067C3" w:rsidRDefault="006F3C39" w:rsidP="000762E5">
            <w:proofErr w:type="spellStart"/>
            <w:r>
              <w:lastRenderedPageBreak/>
              <w:t>наб</w:t>
            </w:r>
            <w:proofErr w:type="spellEnd"/>
          </w:p>
        </w:tc>
        <w:tc>
          <w:tcPr>
            <w:tcW w:w="851" w:type="dxa"/>
            <w:tcBorders>
              <w:top w:val="single" w:sz="4" w:space="0" w:color="auto"/>
              <w:left w:val="single" w:sz="4" w:space="0" w:color="auto"/>
              <w:bottom w:val="single" w:sz="4" w:space="0" w:color="auto"/>
              <w:right w:val="single" w:sz="4" w:space="0" w:color="auto"/>
            </w:tcBorders>
          </w:tcPr>
          <w:p w:rsidR="006F3C39" w:rsidRPr="00A067C3" w:rsidRDefault="006F3C39" w:rsidP="000762E5"/>
        </w:tc>
        <w:tc>
          <w:tcPr>
            <w:tcW w:w="1559" w:type="dxa"/>
            <w:tcBorders>
              <w:top w:val="single" w:sz="4" w:space="0" w:color="auto"/>
              <w:left w:val="single" w:sz="4" w:space="0" w:color="auto"/>
              <w:bottom w:val="single" w:sz="4" w:space="0" w:color="auto"/>
              <w:right w:val="single" w:sz="4" w:space="0" w:color="auto"/>
            </w:tcBorders>
            <w:vAlign w:val="center"/>
          </w:tcPr>
          <w:p w:rsidR="006F3C39" w:rsidRPr="007F2B6C" w:rsidRDefault="009C173D" w:rsidP="000762E5">
            <w:pPr>
              <w:jc w:val="center"/>
              <w:rPr>
                <w:color w:val="000000"/>
                <w:sz w:val="18"/>
                <w:szCs w:val="18"/>
              </w:rPr>
            </w:pPr>
            <w:r>
              <w:rPr>
                <w:color w:val="000000"/>
                <w:sz w:val="18"/>
                <w:szCs w:val="18"/>
              </w:rPr>
              <w:t>189730</w:t>
            </w: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7F2B6C" w:rsidRDefault="009C173D" w:rsidP="000762E5">
            <w:pPr>
              <w:jc w:val="center"/>
              <w:rPr>
                <w:color w:val="000000"/>
                <w:sz w:val="18"/>
                <w:szCs w:val="18"/>
              </w:rPr>
            </w:pPr>
            <w:r>
              <w:rPr>
                <w:color w:val="000000"/>
                <w:sz w:val="18"/>
                <w:szCs w:val="18"/>
              </w:rPr>
              <w:t>189780</w:t>
            </w:r>
          </w:p>
        </w:tc>
        <w:tc>
          <w:tcPr>
            <w:tcW w:w="1418"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6F3C39" w:rsidRPr="002C6CCC" w:rsidRDefault="006F3C39" w:rsidP="000762E5">
            <w:pPr>
              <w:jc w:val="center"/>
              <w:rPr>
                <w:color w:val="000000"/>
                <w:sz w:val="18"/>
                <w:szCs w:val="18"/>
              </w:rPr>
            </w:pPr>
          </w:p>
        </w:tc>
      </w:tr>
    </w:tbl>
    <w:p w:rsidR="006F3C39" w:rsidRDefault="006F3C39" w:rsidP="006F3C39">
      <w:pPr>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6F3C39">
      <w:pPr>
        <w:ind w:right="423" w:firstLine="708"/>
        <w:jc w:val="both"/>
        <w:rPr>
          <w:lang w:val="kk-KZ"/>
        </w:rPr>
      </w:pPr>
    </w:p>
    <w:p w:rsidR="006F3C39" w:rsidRDefault="006F3C39" w:rsidP="006F3C39">
      <w:pPr>
        <w:ind w:right="423" w:firstLine="708"/>
        <w:jc w:val="both"/>
        <w:rPr>
          <w:lang w:val="kk-KZ"/>
        </w:rPr>
      </w:pPr>
    </w:p>
    <w:p w:rsidR="006F3C39" w:rsidRDefault="006F3C39" w:rsidP="006F3C39">
      <w:pPr>
        <w:ind w:right="423"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6F3C39" w:rsidRDefault="006F3C39" w:rsidP="00376EC3">
      <w:pPr>
        <w:ind w:firstLine="708"/>
        <w:jc w:val="both"/>
        <w:rPr>
          <w:lang w:val="kk-KZ"/>
        </w:rPr>
      </w:pPr>
    </w:p>
    <w:p w:rsidR="00376EC3" w:rsidRDefault="00E15984" w:rsidP="00376EC3">
      <w:pPr>
        <w:ind w:firstLine="708"/>
        <w:jc w:val="both"/>
        <w:rPr>
          <w:b/>
          <w:lang w:val="kk-KZ"/>
        </w:rPr>
      </w:pPr>
      <w:r>
        <w:rPr>
          <w:lang w:val="kk-KZ"/>
        </w:rPr>
        <w:t xml:space="preserve">6. Комиссия по проведению закупа способом запроса ценовых предложений, рассмотрев поступившие ценовые предложения, </w:t>
      </w:r>
      <w:r>
        <w:rPr>
          <w:b/>
          <w:lang w:val="kk-KZ"/>
        </w:rPr>
        <w:t>РЕШИЛА:</w:t>
      </w:r>
    </w:p>
    <w:p w:rsidR="00306ED7" w:rsidRPr="002B5B66" w:rsidRDefault="00E15984" w:rsidP="00376EC3">
      <w:pPr>
        <w:ind w:firstLine="708"/>
        <w:jc w:val="both"/>
        <w:rPr>
          <w:bCs/>
        </w:rPr>
      </w:pPr>
      <w:r w:rsidRPr="002B5B66">
        <w:rPr>
          <w:lang w:val="kk-KZ"/>
        </w:rPr>
        <w:t>Признать победител</w:t>
      </w:r>
      <w:r w:rsidR="00792DD2">
        <w:rPr>
          <w:lang w:val="kk-KZ"/>
        </w:rPr>
        <w:t>ями</w:t>
      </w:r>
      <w:r w:rsidRPr="002B5B66">
        <w:rPr>
          <w:lang w:val="kk-KZ"/>
        </w:rPr>
        <w:t xml:space="preserve"> по закупу </w:t>
      </w:r>
      <w:r w:rsidRPr="002B5B66">
        <w:rPr>
          <w:rStyle w:val="a3"/>
        </w:rPr>
        <w:t>лекарственных средств, профилактических (иммунобиологических, диагностических, дезинфицирующих) препаратов, изделий медицинского назначения по оказанию ГОБМП на 201</w:t>
      </w:r>
      <w:r w:rsidR="00376EC3" w:rsidRPr="002B5B66">
        <w:rPr>
          <w:rStyle w:val="a3"/>
        </w:rPr>
        <w:t>9</w:t>
      </w:r>
      <w:r w:rsidRPr="002B5B66">
        <w:rPr>
          <w:rStyle w:val="a3"/>
        </w:rPr>
        <w:t xml:space="preserve"> год способом запроса ценовых предложений поставщик</w:t>
      </w:r>
      <w:r w:rsidR="001172BC">
        <w:rPr>
          <w:rStyle w:val="a3"/>
          <w:lang w:val="kk-KZ"/>
        </w:rPr>
        <w:t>ов по лот</w:t>
      </w:r>
      <w:r w:rsidR="00584C99">
        <w:rPr>
          <w:rStyle w:val="a3"/>
          <w:lang w:val="kk-KZ"/>
        </w:rPr>
        <w:t>ам</w:t>
      </w:r>
      <w:r w:rsidR="00792DD2">
        <w:rPr>
          <w:rStyle w:val="a3"/>
          <w:lang w:val="kk-KZ"/>
        </w:rPr>
        <w:t xml:space="preserve"> </w:t>
      </w:r>
      <w:r w:rsidR="009803D7">
        <w:rPr>
          <w:rStyle w:val="a3"/>
          <w:lang w:val="kk-KZ"/>
        </w:rPr>
        <w:t>№</w:t>
      </w:r>
      <w:r w:rsidR="00584C99">
        <w:rPr>
          <w:rStyle w:val="a3"/>
          <w:lang w:val="kk-KZ"/>
        </w:rPr>
        <w:t xml:space="preserve">1, </w:t>
      </w:r>
      <w:r w:rsidR="002C62C3">
        <w:rPr>
          <w:rStyle w:val="a3"/>
          <w:lang w:val="kk-KZ"/>
        </w:rPr>
        <w:t xml:space="preserve">2 </w:t>
      </w:r>
      <w:r w:rsidR="009F1567">
        <w:rPr>
          <w:rStyle w:val="a3"/>
        </w:rPr>
        <w:t>с</w:t>
      </w:r>
      <w:r w:rsidR="009F1567" w:rsidRPr="00002924">
        <w:rPr>
          <w:rStyle w:val="a3"/>
        </w:rPr>
        <w:t xml:space="preserve"> </w:t>
      </w:r>
      <w:r w:rsidR="00E10CD8" w:rsidRPr="00E10CD8">
        <w:rPr>
          <w:b/>
          <w:color w:val="000000"/>
        </w:rPr>
        <w:t>ТОО «</w:t>
      </w:r>
      <w:proofErr w:type="spellStart"/>
      <w:r w:rsidR="002C62C3">
        <w:rPr>
          <w:b/>
          <w:color w:val="000000"/>
        </w:rPr>
        <w:t>Ас</w:t>
      </w:r>
      <w:r w:rsidR="00950CBA">
        <w:rPr>
          <w:b/>
          <w:color w:val="000000"/>
        </w:rPr>
        <w:t>фарм</w:t>
      </w:r>
      <w:proofErr w:type="spellEnd"/>
      <w:r w:rsidR="00E10CD8" w:rsidRPr="00E10CD8">
        <w:rPr>
          <w:b/>
          <w:color w:val="000000"/>
        </w:rPr>
        <w:t>»</w:t>
      </w:r>
      <w:r w:rsidR="009803D7">
        <w:rPr>
          <w:b/>
          <w:color w:val="000000"/>
        </w:rPr>
        <w:t>,</w:t>
      </w:r>
      <w:r w:rsidR="00584C99">
        <w:rPr>
          <w:b/>
          <w:color w:val="000000"/>
        </w:rPr>
        <w:t xml:space="preserve">  </w:t>
      </w:r>
      <w:r w:rsidR="00584C99" w:rsidRPr="00584C99">
        <w:rPr>
          <w:b/>
          <w:color w:val="000000"/>
        </w:rPr>
        <w:t>№</w:t>
      </w:r>
      <w:r w:rsidR="00584C99">
        <w:rPr>
          <w:b/>
          <w:color w:val="000000"/>
        </w:rPr>
        <w:t>4, 8</w:t>
      </w:r>
      <w:r w:rsidR="00584C99" w:rsidRPr="00584C99">
        <w:rPr>
          <w:b/>
          <w:color w:val="000000"/>
        </w:rPr>
        <w:t xml:space="preserve"> с</w:t>
      </w:r>
      <w:r w:rsidR="00584C99">
        <w:rPr>
          <w:b/>
          <w:color w:val="000000"/>
        </w:rPr>
        <w:t xml:space="preserve"> </w:t>
      </w:r>
      <w:r w:rsidR="00584C99" w:rsidRPr="00584C99">
        <w:rPr>
          <w:b/>
          <w:color w:val="000000"/>
        </w:rPr>
        <w:t>ТОО «Эко-</w:t>
      </w:r>
      <w:proofErr w:type="spellStart"/>
      <w:r w:rsidR="00584C99" w:rsidRPr="00584C99">
        <w:rPr>
          <w:b/>
          <w:color w:val="000000"/>
        </w:rPr>
        <w:t>фарм</w:t>
      </w:r>
      <w:proofErr w:type="spellEnd"/>
      <w:r w:rsidR="00584C99" w:rsidRPr="00584C99">
        <w:rPr>
          <w:b/>
          <w:color w:val="000000"/>
        </w:rPr>
        <w:t>»</w:t>
      </w:r>
      <w:r w:rsidR="00584C99">
        <w:rPr>
          <w:b/>
          <w:color w:val="000000"/>
        </w:rPr>
        <w:t xml:space="preserve">, №10, 11, 12, 13 с </w:t>
      </w:r>
      <w:r w:rsidR="00584C99" w:rsidRPr="00584C99">
        <w:rPr>
          <w:b/>
          <w:color w:val="000000"/>
        </w:rPr>
        <w:t>Филиал ТОО «Альянс-</w:t>
      </w:r>
      <w:proofErr w:type="spellStart"/>
      <w:r w:rsidR="00584C99" w:rsidRPr="00584C99">
        <w:rPr>
          <w:b/>
          <w:color w:val="000000"/>
        </w:rPr>
        <w:t>Фарм</w:t>
      </w:r>
      <w:proofErr w:type="spellEnd"/>
      <w:r w:rsidR="00584C99" w:rsidRPr="00584C99">
        <w:rPr>
          <w:b/>
          <w:color w:val="000000"/>
        </w:rPr>
        <w:t xml:space="preserve">» в </w:t>
      </w:r>
      <w:proofErr w:type="spellStart"/>
      <w:r w:rsidR="00584C99" w:rsidRPr="00584C99">
        <w:rPr>
          <w:b/>
          <w:color w:val="000000"/>
        </w:rPr>
        <w:t>г.Семей</w:t>
      </w:r>
      <w:proofErr w:type="spellEnd"/>
      <w:r w:rsidR="00584C99">
        <w:rPr>
          <w:b/>
          <w:color w:val="000000"/>
        </w:rPr>
        <w:t>, №14 с ИП «</w:t>
      </w:r>
      <w:proofErr w:type="spellStart"/>
      <w:r w:rsidR="00584C99">
        <w:rPr>
          <w:b/>
          <w:color w:val="000000"/>
        </w:rPr>
        <w:t>Starline</w:t>
      </w:r>
      <w:proofErr w:type="spellEnd"/>
      <w:r w:rsidR="00584C99">
        <w:rPr>
          <w:b/>
          <w:color w:val="000000"/>
        </w:rPr>
        <w:t>», №15, 16, 17, 18, 19</w:t>
      </w:r>
      <w:r w:rsidR="00D3292A">
        <w:rPr>
          <w:b/>
          <w:color w:val="000000"/>
        </w:rPr>
        <w:t xml:space="preserve"> с </w:t>
      </w:r>
      <w:r w:rsidR="00D3292A" w:rsidRPr="00D3292A">
        <w:rPr>
          <w:b/>
          <w:color w:val="000000"/>
        </w:rPr>
        <w:t xml:space="preserve">ТОО «NUR MEDICAL COMPANY» </w:t>
      </w:r>
      <w:r w:rsidR="009803D7">
        <w:rPr>
          <w:b/>
          <w:color w:val="000000"/>
        </w:rPr>
        <w:t xml:space="preserve"> </w:t>
      </w:r>
      <w:r w:rsidR="00B2642E" w:rsidRPr="00322760">
        <w:rPr>
          <w:bCs/>
        </w:rPr>
        <w:t>и</w:t>
      </w:r>
      <w:r w:rsidR="00B2642E">
        <w:rPr>
          <w:bCs/>
        </w:rPr>
        <w:t xml:space="preserve"> заключить договор</w:t>
      </w:r>
      <w:r w:rsidR="00D3292A">
        <w:rPr>
          <w:bCs/>
        </w:rPr>
        <w:t>а</w:t>
      </w:r>
      <w:r w:rsidRPr="002B5B66">
        <w:rPr>
          <w:bCs/>
        </w:rPr>
        <w:t xml:space="preserve">: </w:t>
      </w:r>
      <w:r w:rsidRPr="002B5B66">
        <w:rPr>
          <w:rStyle w:val="a3"/>
        </w:rPr>
        <w:t>в сроки, установленные Постановлением</w:t>
      </w:r>
      <w:r w:rsidR="001172BC">
        <w:rPr>
          <w:b/>
        </w:rPr>
        <w:t>.</w:t>
      </w:r>
    </w:p>
    <w:sectPr w:rsidR="00306ED7" w:rsidRPr="002B5B66" w:rsidSect="006F3C39">
      <w:pgSz w:w="16838" w:h="11906" w:orient="landscape"/>
      <w:pgMar w:top="851" w:right="96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146E6"/>
    <w:multiLevelType w:val="hybridMultilevel"/>
    <w:tmpl w:val="BA26F36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2924"/>
    <w:rsid w:val="00011A39"/>
    <w:rsid w:val="00026697"/>
    <w:rsid w:val="0006641D"/>
    <w:rsid w:val="000760CD"/>
    <w:rsid w:val="000762E5"/>
    <w:rsid w:val="000774EA"/>
    <w:rsid w:val="001172BC"/>
    <w:rsid w:val="00151E98"/>
    <w:rsid w:val="00166535"/>
    <w:rsid w:val="001828DE"/>
    <w:rsid w:val="0021268E"/>
    <w:rsid w:val="0023152B"/>
    <w:rsid w:val="0028211A"/>
    <w:rsid w:val="00282B68"/>
    <w:rsid w:val="002B5B66"/>
    <w:rsid w:val="002C62C3"/>
    <w:rsid w:val="002C6CCC"/>
    <w:rsid w:val="002D6254"/>
    <w:rsid w:val="00306ED7"/>
    <w:rsid w:val="00322760"/>
    <w:rsid w:val="00327ECE"/>
    <w:rsid w:val="003438E1"/>
    <w:rsid w:val="003620AC"/>
    <w:rsid w:val="0036297C"/>
    <w:rsid w:val="00376EC3"/>
    <w:rsid w:val="003A69D3"/>
    <w:rsid w:val="004448B8"/>
    <w:rsid w:val="004A49C3"/>
    <w:rsid w:val="004C586F"/>
    <w:rsid w:val="004D1A0C"/>
    <w:rsid w:val="004E6DBD"/>
    <w:rsid w:val="005017A0"/>
    <w:rsid w:val="0050560F"/>
    <w:rsid w:val="005370B1"/>
    <w:rsid w:val="005449F8"/>
    <w:rsid w:val="00554280"/>
    <w:rsid w:val="00574779"/>
    <w:rsid w:val="00584C99"/>
    <w:rsid w:val="005F0B59"/>
    <w:rsid w:val="006400B4"/>
    <w:rsid w:val="006410FD"/>
    <w:rsid w:val="00645EFC"/>
    <w:rsid w:val="00647BFD"/>
    <w:rsid w:val="00656624"/>
    <w:rsid w:val="00692FDD"/>
    <w:rsid w:val="006A540B"/>
    <w:rsid w:val="006D2032"/>
    <w:rsid w:val="006D6A49"/>
    <w:rsid w:val="006F3C39"/>
    <w:rsid w:val="00712CD0"/>
    <w:rsid w:val="00712F01"/>
    <w:rsid w:val="00754C84"/>
    <w:rsid w:val="00777AD2"/>
    <w:rsid w:val="0078699C"/>
    <w:rsid w:val="007929D2"/>
    <w:rsid w:val="00792DD2"/>
    <w:rsid w:val="00793D9A"/>
    <w:rsid w:val="007A2E71"/>
    <w:rsid w:val="007E7F33"/>
    <w:rsid w:val="007F2B6C"/>
    <w:rsid w:val="007F5FEE"/>
    <w:rsid w:val="0083078E"/>
    <w:rsid w:val="008473B7"/>
    <w:rsid w:val="0088344F"/>
    <w:rsid w:val="00884765"/>
    <w:rsid w:val="008B34CC"/>
    <w:rsid w:val="008B6BA4"/>
    <w:rsid w:val="008C498B"/>
    <w:rsid w:val="008E7BD5"/>
    <w:rsid w:val="009113E3"/>
    <w:rsid w:val="00950CBA"/>
    <w:rsid w:val="009803D7"/>
    <w:rsid w:val="00983BCC"/>
    <w:rsid w:val="00984EFA"/>
    <w:rsid w:val="009A7587"/>
    <w:rsid w:val="009B4FC6"/>
    <w:rsid w:val="009C173D"/>
    <w:rsid w:val="009D46DF"/>
    <w:rsid w:val="009F1567"/>
    <w:rsid w:val="00A10B9F"/>
    <w:rsid w:val="00A15F03"/>
    <w:rsid w:val="00A30799"/>
    <w:rsid w:val="00AC6885"/>
    <w:rsid w:val="00AE2AF9"/>
    <w:rsid w:val="00B2642E"/>
    <w:rsid w:val="00B41750"/>
    <w:rsid w:val="00B51581"/>
    <w:rsid w:val="00C358B6"/>
    <w:rsid w:val="00CA5CA7"/>
    <w:rsid w:val="00D23EFE"/>
    <w:rsid w:val="00D3292A"/>
    <w:rsid w:val="00D5596C"/>
    <w:rsid w:val="00DA3C9E"/>
    <w:rsid w:val="00E10CD8"/>
    <w:rsid w:val="00E15984"/>
    <w:rsid w:val="00E81DE4"/>
    <w:rsid w:val="00EB0DAD"/>
    <w:rsid w:val="00EC6835"/>
    <w:rsid w:val="00F25573"/>
    <w:rsid w:val="00F27CB8"/>
    <w:rsid w:val="00F92511"/>
    <w:rsid w:val="00FA7630"/>
    <w:rsid w:val="00FD4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5984"/>
    <w:rPr>
      <w:b/>
      <w:bCs/>
    </w:rPr>
  </w:style>
  <w:style w:type="paragraph" w:styleId="a4">
    <w:name w:val="No Spacing"/>
    <w:uiPriority w:val="1"/>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6D2032"/>
    <w:rPr>
      <w:rFonts w:ascii="Tahoma" w:hAnsi="Tahoma" w:cs="Tahoma"/>
      <w:sz w:val="16"/>
      <w:szCs w:val="16"/>
    </w:rPr>
  </w:style>
  <w:style w:type="character" w:customStyle="1" w:styleId="a6">
    <w:name w:val="Текст выноски Знак"/>
    <w:basedOn w:val="a0"/>
    <w:link w:val="a5"/>
    <w:uiPriority w:val="99"/>
    <w:semiHidden/>
    <w:rsid w:val="006D2032"/>
    <w:rPr>
      <w:rFonts w:ascii="Tahoma" w:eastAsia="Times New Roman" w:hAnsi="Tahoma" w:cs="Tahoma"/>
      <w:sz w:val="16"/>
      <w:szCs w:val="16"/>
      <w:lang w:eastAsia="ru-RU"/>
    </w:rPr>
  </w:style>
  <w:style w:type="paragraph" w:styleId="a7">
    <w:name w:val="Normal (Web)"/>
    <w:basedOn w:val="a"/>
    <w:uiPriority w:val="99"/>
    <w:unhideWhenUsed/>
    <w:rsid w:val="00282B68"/>
    <w:pPr>
      <w:spacing w:before="100" w:beforeAutospacing="1" w:after="100" w:afterAutospacing="1"/>
    </w:pPr>
  </w:style>
  <w:style w:type="paragraph" w:styleId="a8">
    <w:name w:val="List Paragraph"/>
    <w:basedOn w:val="a"/>
    <w:uiPriority w:val="34"/>
    <w:qFormat/>
    <w:rsid w:val="004C586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E15984"/>
    <w:rPr>
      <w:b/>
      <w:bCs/>
    </w:rPr>
  </w:style>
  <w:style w:type="paragraph" w:styleId="a4">
    <w:name w:val="No Spacing"/>
    <w:uiPriority w:val="1"/>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6D2032"/>
    <w:rPr>
      <w:rFonts w:ascii="Tahoma" w:hAnsi="Tahoma" w:cs="Tahoma"/>
      <w:sz w:val="16"/>
      <w:szCs w:val="16"/>
    </w:rPr>
  </w:style>
  <w:style w:type="character" w:customStyle="1" w:styleId="a6">
    <w:name w:val="Текст выноски Знак"/>
    <w:basedOn w:val="a0"/>
    <w:link w:val="a5"/>
    <w:uiPriority w:val="99"/>
    <w:semiHidden/>
    <w:rsid w:val="006D2032"/>
    <w:rPr>
      <w:rFonts w:ascii="Tahoma" w:eastAsia="Times New Roman" w:hAnsi="Tahoma" w:cs="Tahoma"/>
      <w:sz w:val="16"/>
      <w:szCs w:val="16"/>
      <w:lang w:eastAsia="ru-RU"/>
    </w:rPr>
  </w:style>
  <w:style w:type="paragraph" w:styleId="a7">
    <w:name w:val="Normal (Web)"/>
    <w:basedOn w:val="a"/>
    <w:uiPriority w:val="99"/>
    <w:unhideWhenUsed/>
    <w:rsid w:val="00282B68"/>
    <w:pPr>
      <w:spacing w:before="100" w:beforeAutospacing="1" w:after="100" w:afterAutospacing="1"/>
    </w:pPr>
  </w:style>
  <w:style w:type="paragraph" w:styleId="a8">
    <w:name w:val="List Paragraph"/>
    <w:basedOn w:val="a"/>
    <w:uiPriority w:val="34"/>
    <w:qFormat/>
    <w:rsid w:val="004C586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796724869">
      <w:bodyDiv w:val="1"/>
      <w:marLeft w:val="0"/>
      <w:marRight w:val="0"/>
      <w:marTop w:val="0"/>
      <w:marBottom w:val="0"/>
      <w:divBdr>
        <w:top w:val="none" w:sz="0" w:space="0" w:color="auto"/>
        <w:left w:val="none" w:sz="0" w:space="0" w:color="auto"/>
        <w:bottom w:val="none" w:sz="0" w:space="0" w:color="auto"/>
        <w:right w:val="none" w:sz="0" w:space="0" w:color="auto"/>
      </w:divBdr>
    </w:div>
    <w:div w:id="1104883407">
      <w:bodyDiv w:val="1"/>
      <w:marLeft w:val="0"/>
      <w:marRight w:val="0"/>
      <w:marTop w:val="0"/>
      <w:marBottom w:val="0"/>
      <w:divBdr>
        <w:top w:val="none" w:sz="0" w:space="0" w:color="auto"/>
        <w:left w:val="none" w:sz="0" w:space="0" w:color="auto"/>
        <w:bottom w:val="none" w:sz="0" w:space="0" w:color="auto"/>
        <w:right w:val="none" w:sz="0" w:space="0" w:color="auto"/>
      </w:divBdr>
    </w:div>
    <w:div w:id="1459638860">
      <w:bodyDiv w:val="1"/>
      <w:marLeft w:val="0"/>
      <w:marRight w:val="0"/>
      <w:marTop w:val="0"/>
      <w:marBottom w:val="0"/>
      <w:divBdr>
        <w:top w:val="none" w:sz="0" w:space="0" w:color="auto"/>
        <w:left w:val="none" w:sz="0" w:space="0" w:color="auto"/>
        <w:bottom w:val="none" w:sz="0" w:space="0" w:color="auto"/>
        <w:right w:val="none" w:sz="0" w:space="0" w:color="auto"/>
      </w:divBdr>
    </w:div>
    <w:div w:id="159366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3065-EA9A-4BDE-B146-B1C94223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5</Pages>
  <Words>892</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Гос закуп</cp:lastModifiedBy>
  <cp:revision>63</cp:revision>
  <cp:lastPrinted>2019-03-27T08:30:00Z</cp:lastPrinted>
  <dcterms:created xsi:type="dcterms:W3CDTF">2018-08-25T05:30:00Z</dcterms:created>
  <dcterms:modified xsi:type="dcterms:W3CDTF">2019-07-29T09:19:00Z</dcterms:modified>
</cp:coreProperties>
</file>